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AACB" w14:textId="4459D0FA" w:rsidR="00D85A32" w:rsidRDefault="00D85A32" w:rsidP="41043F7A">
      <w:pPr>
        <w:rPr>
          <w:rFonts w:ascii="Calibri" w:hAnsi="Calibri" w:cs="Calibri"/>
        </w:rPr>
      </w:pPr>
      <w:r w:rsidRPr="41043F7A">
        <w:rPr>
          <w:rFonts w:ascii="Calibri" w:hAnsi="Calibri" w:cs="Calibri"/>
        </w:rPr>
        <w:t xml:space="preserve">July </w:t>
      </w:r>
      <w:r w:rsidR="67E14620" w:rsidRPr="41043F7A">
        <w:rPr>
          <w:rFonts w:ascii="Calibri" w:hAnsi="Calibri" w:cs="Calibri"/>
        </w:rPr>
        <w:t>22</w:t>
      </w:r>
      <w:r w:rsidRPr="41043F7A">
        <w:rPr>
          <w:rFonts w:ascii="Calibri" w:hAnsi="Calibri" w:cs="Calibri"/>
        </w:rPr>
        <w:t>, 2025</w:t>
      </w:r>
    </w:p>
    <w:p w14:paraId="6902EE55" w14:textId="77777777" w:rsidR="00D85A32" w:rsidRDefault="00D85A32">
      <w:pPr>
        <w:rPr>
          <w:rFonts w:ascii="Calibri" w:hAnsi="Calibri" w:cs="Calibri"/>
        </w:rPr>
      </w:pPr>
    </w:p>
    <w:p w14:paraId="1A516A6A" w14:textId="77777777" w:rsidR="00D85A32" w:rsidRDefault="00D85A32">
      <w:pPr>
        <w:rPr>
          <w:rFonts w:ascii="Calibri" w:hAnsi="Calibri" w:cs="Calibri"/>
        </w:rPr>
        <w:sectPr w:rsidR="00D85A32">
          <w:headerReference w:type="default" r:id="rId6"/>
          <w:footerReference w:type="default" r:id="rId7"/>
          <w:pgSz w:w="12240" w:h="15840"/>
          <w:pgMar w:top="1440" w:right="1440" w:bottom="1440" w:left="1440" w:header="720" w:footer="720" w:gutter="0"/>
          <w:cols w:space="720"/>
          <w:docGrid w:linePitch="360"/>
        </w:sectPr>
      </w:pPr>
    </w:p>
    <w:p w14:paraId="72FF0F5E" w14:textId="2365415C" w:rsidR="00D85A32" w:rsidRDefault="00D85A32">
      <w:pPr>
        <w:rPr>
          <w:rFonts w:ascii="Calibri" w:hAnsi="Calibri" w:cs="Calibri"/>
        </w:rPr>
      </w:pPr>
      <w:r w:rsidRPr="64600E9C">
        <w:rPr>
          <w:rFonts w:ascii="Calibri" w:hAnsi="Calibri" w:cs="Calibri"/>
        </w:rPr>
        <w:t xml:space="preserve">The Honorable </w:t>
      </w:r>
      <w:r w:rsidR="4561B97B" w:rsidRPr="64600E9C">
        <w:rPr>
          <w:rFonts w:ascii="Calibri" w:hAnsi="Calibri" w:cs="Calibri"/>
        </w:rPr>
        <w:t>Susan Collins</w:t>
      </w:r>
      <w:r w:rsidRPr="64600E9C">
        <w:rPr>
          <w:rFonts w:ascii="Calibri" w:hAnsi="Calibri" w:cs="Calibri"/>
        </w:rPr>
        <w:t xml:space="preserve"> </w:t>
      </w:r>
    </w:p>
    <w:p w14:paraId="55F80393" w14:textId="588DA171" w:rsidR="00D85A32" w:rsidRDefault="00D85A32">
      <w:pPr>
        <w:rPr>
          <w:rFonts w:ascii="Calibri" w:hAnsi="Calibri" w:cs="Calibri"/>
        </w:rPr>
      </w:pPr>
      <w:r>
        <w:rPr>
          <w:rFonts w:ascii="Calibri" w:hAnsi="Calibri" w:cs="Calibri"/>
        </w:rPr>
        <w:t>Chair</w:t>
      </w:r>
    </w:p>
    <w:p w14:paraId="17BE021F" w14:textId="54D8BA31" w:rsidR="00D85A32" w:rsidRDefault="00D85A32">
      <w:pPr>
        <w:rPr>
          <w:rFonts w:ascii="Calibri" w:hAnsi="Calibri" w:cs="Calibri"/>
        </w:rPr>
      </w:pPr>
      <w:r>
        <w:rPr>
          <w:rFonts w:ascii="Calibri" w:hAnsi="Calibri" w:cs="Calibri"/>
        </w:rPr>
        <w:t>Appropriations Committee</w:t>
      </w:r>
    </w:p>
    <w:p w14:paraId="55E70021" w14:textId="3C758691" w:rsidR="00D85A32" w:rsidRDefault="00D85A32">
      <w:pPr>
        <w:rPr>
          <w:rFonts w:ascii="Calibri" w:hAnsi="Calibri" w:cs="Calibri"/>
        </w:rPr>
      </w:pPr>
      <w:r w:rsidRPr="64600E9C">
        <w:rPr>
          <w:rFonts w:ascii="Calibri" w:hAnsi="Calibri" w:cs="Calibri"/>
        </w:rPr>
        <w:t>U</w:t>
      </w:r>
      <w:r w:rsidR="562ADD33" w:rsidRPr="64600E9C">
        <w:rPr>
          <w:rFonts w:ascii="Calibri" w:hAnsi="Calibri" w:cs="Calibri"/>
        </w:rPr>
        <w:t>nited States Senate</w:t>
      </w:r>
    </w:p>
    <w:p w14:paraId="4434C2CD" w14:textId="1A3D6CBD" w:rsidR="00D85A32" w:rsidRDefault="00D85A32">
      <w:pPr>
        <w:rPr>
          <w:rFonts w:ascii="Calibri" w:hAnsi="Calibri" w:cs="Calibri"/>
        </w:rPr>
      </w:pPr>
      <w:r>
        <w:rPr>
          <w:rFonts w:ascii="Calibri" w:hAnsi="Calibri" w:cs="Calibri"/>
        </w:rPr>
        <w:t xml:space="preserve">Washington, DC 20510 </w:t>
      </w:r>
    </w:p>
    <w:p w14:paraId="196DEC63" w14:textId="77777777" w:rsidR="00D85A32" w:rsidRDefault="00D85A32">
      <w:pPr>
        <w:rPr>
          <w:rFonts w:ascii="Calibri" w:hAnsi="Calibri" w:cs="Calibri"/>
        </w:rPr>
      </w:pPr>
    </w:p>
    <w:p w14:paraId="3D608D53" w14:textId="69FF92DC" w:rsidR="00D85A32" w:rsidRDefault="00D85A32">
      <w:pPr>
        <w:rPr>
          <w:rFonts w:ascii="Calibri" w:hAnsi="Calibri" w:cs="Calibri"/>
        </w:rPr>
      </w:pPr>
      <w:r w:rsidRPr="64600E9C">
        <w:rPr>
          <w:rFonts w:ascii="Calibri" w:hAnsi="Calibri" w:cs="Calibri"/>
        </w:rPr>
        <w:t xml:space="preserve">The Honorable </w:t>
      </w:r>
      <w:r w:rsidR="35890CCA" w:rsidRPr="64600E9C">
        <w:rPr>
          <w:rFonts w:ascii="Calibri" w:hAnsi="Calibri" w:cs="Calibri"/>
        </w:rPr>
        <w:t>Cindy Hyde-Smith</w:t>
      </w:r>
    </w:p>
    <w:p w14:paraId="33EB564C" w14:textId="19D1EC6D" w:rsidR="35890CCA" w:rsidRDefault="35890CCA" w:rsidP="64600E9C">
      <w:pPr>
        <w:spacing w:line="259" w:lineRule="auto"/>
      </w:pPr>
      <w:r w:rsidRPr="64600E9C">
        <w:rPr>
          <w:rFonts w:ascii="Calibri" w:hAnsi="Calibri" w:cs="Calibri"/>
        </w:rPr>
        <w:t>Member</w:t>
      </w:r>
    </w:p>
    <w:p w14:paraId="41FE9309" w14:textId="11F6EFDC" w:rsidR="20392DC0" w:rsidRDefault="20392DC0" w:rsidP="64600E9C">
      <w:pPr>
        <w:spacing w:line="259" w:lineRule="auto"/>
        <w:rPr>
          <w:rFonts w:ascii="Calibri" w:hAnsi="Calibri" w:cs="Calibri"/>
        </w:rPr>
      </w:pPr>
      <w:r w:rsidRPr="64600E9C">
        <w:rPr>
          <w:rFonts w:ascii="Calibri" w:hAnsi="Calibri" w:cs="Calibri"/>
        </w:rPr>
        <w:t>Appropriations Committee</w:t>
      </w:r>
    </w:p>
    <w:p w14:paraId="52F870C3" w14:textId="3E2F616E" w:rsidR="33A4B6D1" w:rsidRDefault="33A4B6D1" w:rsidP="64600E9C">
      <w:pPr>
        <w:spacing w:line="259" w:lineRule="auto"/>
      </w:pPr>
      <w:r w:rsidRPr="64600E9C">
        <w:rPr>
          <w:rFonts w:ascii="Calibri" w:hAnsi="Calibri" w:cs="Calibri"/>
        </w:rPr>
        <w:t>United States Senate</w:t>
      </w:r>
    </w:p>
    <w:p w14:paraId="1E630655" w14:textId="612F08D5" w:rsidR="00D85A32" w:rsidRDefault="00D85A32">
      <w:pPr>
        <w:rPr>
          <w:rFonts w:ascii="Calibri" w:hAnsi="Calibri" w:cs="Calibri"/>
        </w:rPr>
      </w:pPr>
      <w:r>
        <w:rPr>
          <w:rFonts w:ascii="Calibri" w:hAnsi="Calibri" w:cs="Calibri"/>
        </w:rPr>
        <w:t xml:space="preserve">Washington, DC 20510 </w:t>
      </w:r>
    </w:p>
    <w:p w14:paraId="5C100700" w14:textId="4AA3B3A8" w:rsidR="00D85A32" w:rsidRDefault="00D85A32" w:rsidP="64600E9C">
      <w:pPr>
        <w:rPr>
          <w:rFonts w:ascii="Calibri" w:hAnsi="Calibri" w:cs="Calibri"/>
        </w:rPr>
      </w:pPr>
      <w:r w:rsidRPr="64600E9C">
        <w:rPr>
          <w:rFonts w:ascii="Calibri" w:hAnsi="Calibri" w:cs="Calibri"/>
        </w:rPr>
        <w:t xml:space="preserve">The Honorable </w:t>
      </w:r>
      <w:r w:rsidR="24553E02" w:rsidRPr="64600E9C">
        <w:rPr>
          <w:rFonts w:ascii="Calibri" w:hAnsi="Calibri" w:cs="Calibri"/>
        </w:rPr>
        <w:t>Patty Murray</w:t>
      </w:r>
    </w:p>
    <w:p w14:paraId="1B5A2DD2" w14:textId="173E9DEE" w:rsidR="24553E02" w:rsidRDefault="24553E02" w:rsidP="64600E9C">
      <w:pPr>
        <w:spacing w:line="259" w:lineRule="auto"/>
      </w:pPr>
      <w:r w:rsidRPr="64600E9C">
        <w:rPr>
          <w:rFonts w:ascii="Calibri" w:hAnsi="Calibri" w:cs="Calibri"/>
        </w:rPr>
        <w:t>Vice Chair</w:t>
      </w:r>
    </w:p>
    <w:p w14:paraId="5A43FCAC" w14:textId="332C8BF6" w:rsidR="00D85A32" w:rsidRDefault="00D85A32">
      <w:pPr>
        <w:rPr>
          <w:rFonts w:ascii="Calibri" w:hAnsi="Calibri" w:cs="Calibri"/>
        </w:rPr>
      </w:pPr>
      <w:r w:rsidRPr="64600E9C">
        <w:rPr>
          <w:rFonts w:ascii="Calibri" w:hAnsi="Calibri" w:cs="Calibri"/>
        </w:rPr>
        <w:t xml:space="preserve">Appropriations Committee </w:t>
      </w:r>
    </w:p>
    <w:p w14:paraId="57EAC317" w14:textId="42BE79DF" w:rsidR="5734A6B9" w:rsidRDefault="5734A6B9" w:rsidP="64600E9C">
      <w:pPr>
        <w:spacing w:line="259" w:lineRule="auto"/>
      </w:pPr>
      <w:r w:rsidRPr="64600E9C">
        <w:rPr>
          <w:rFonts w:ascii="Calibri" w:hAnsi="Calibri" w:cs="Calibri"/>
        </w:rPr>
        <w:t>United States Senate</w:t>
      </w:r>
    </w:p>
    <w:p w14:paraId="0C08B99E" w14:textId="6A627763" w:rsidR="00D85A32" w:rsidRDefault="00D85A32">
      <w:pPr>
        <w:rPr>
          <w:rFonts w:ascii="Calibri" w:hAnsi="Calibri" w:cs="Calibri"/>
        </w:rPr>
      </w:pPr>
      <w:r>
        <w:rPr>
          <w:rFonts w:ascii="Calibri" w:hAnsi="Calibri" w:cs="Calibri"/>
        </w:rPr>
        <w:t xml:space="preserve">Washington, DC 201510 </w:t>
      </w:r>
    </w:p>
    <w:p w14:paraId="509A311E" w14:textId="77777777" w:rsidR="00D85A32" w:rsidRDefault="00D85A32">
      <w:pPr>
        <w:rPr>
          <w:rFonts w:ascii="Calibri" w:hAnsi="Calibri" w:cs="Calibri"/>
        </w:rPr>
      </w:pPr>
    </w:p>
    <w:p w14:paraId="1250C735" w14:textId="23859D6C" w:rsidR="00D85A32" w:rsidRDefault="00D85A32">
      <w:pPr>
        <w:rPr>
          <w:rFonts w:ascii="Calibri" w:hAnsi="Calibri" w:cs="Calibri"/>
        </w:rPr>
      </w:pPr>
      <w:r w:rsidRPr="64600E9C">
        <w:rPr>
          <w:rFonts w:ascii="Calibri" w:hAnsi="Calibri" w:cs="Calibri"/>
        </w:rPr>
        <w:t>The Honorable Kirsten Gillibrand</w:t>
      </w:r>
    </w:p>
    <w:p w14:paraId="70B0E9F2" w14:textId="6861041F" w:rsidR="00D85A32" w:rsidRDefault="00D85A32">
      <w:pPr>
        <w:rPr>
          <w:rFonts w:ascii="Calibri" w:hAnsi="Calibri" w:cs="Calibri"/>
        </w:rPr>
      </w:pPr>
      <w:r w:rsidRPr="64600E9C">
        <w:rPr>
          <w:rFonts w:ascii="Calibri" w:hAnsi="Calibri" w:cs="Calibri"/>
        </w:rPr>
        <w:t>Member</w:t>
      </w:r>
    </w:p>
    <w:p w14:paraId="409E5CEC" w14:textId="58AE79B8" w:rsidR="1ACEA50F" w:rsidRDefault="1ACEA50F" w:rsidP="64600E9C">
      <w:pPr>
        <w:rPr>
          <w:rFonts w:ascii="Calibri" w:hAnsi="Calibri" w:cs="Calibri"/>
        </w:rPr>
      </w:pPr>
      <w:r w:rsidRPr="64600E9C">
        <w:rPr>
          <w:rFonts w:ascii="Calibri" w:hAnsi="Calibri" w:cs="Calibri"/>
        </w:rPr>
        <w:t>Appropriations Committee</w:t>
      </w:r>
    </w:p>
    <w:p w14:paraId="754F51A8" w14:textId="03C57048" w:rsidR="504EE3DD" w:rsidRDefault="504EE3DD" w:rsidP="64600E9C">
      <w:pPr>
        <w:rPr>
          <w:rFonts w:ascii="Calibri" w:hAnsi="Calibri" w:cs="Calibri"/>
        </w:rPr>
      </w:pPr>
      <w:r w:rsidRPr="64600E9C">
        <w:rPr>
          <w:rFonts w:ascii="Calibri" w:hAnsi="Calibri" w:cs="Calibri"/>
        </w:rPr>
        <w:t>United States Senate</w:t>
      </w:r>
    </w:p>
    <w:p w14:paraId="406C13A3" w14:textId="0D3A37B9" w:rsidR="00D85A32" w:rsidRDefault="00D85A32">
      <w:pPr>
        <w:rPr>
          <w:rFonts w:ascii="Calibri" w:hAnsi="Calibri" w:cs="Calibri"/>
        </w:rPr>
        <w:sectPr w:rsidR="00D85A32" w:rsidSect="00D85A32">
          <w:footerReference w:type="default" r:id="rId8"/>
          <w:type w:val="continuous"/>
          <w:pgSz w:w="12240" w:h="15840"/>
          <w:pgMar w:top="1440" w:right="1440" w:bottom="1440" w:left="1440" w:header="720" w:footer="720" w:gutter="0"/>
          <w:cols w:num="2" w:space="720"/>
          <w:docGrid w:linePitch="360"/>
        </w:sectPr>
      </w:pPr>
      <w:r>
        <w:rPr>
          <w:rFonts w:ascii="Calibri" w:hAnsi="Calibri" w:cs="Calibri"/>
        </w:rPr>
        <w:t xml:space="preserve">Washington, DC 20510 </w:t>
      </w:r>
    </w:p>
    <w:p w14:paraId="592FD514" w14:textId="4BB06834" w:rsidR="64600E9C" w:rsidRDefault="64600E9C" w:rsidP="64600E9C">
      <w:pPr>
        <w:rPr>
          <w:rFonts w:ascii="Calibri" w:hAnsi="Calibri" w:cs="Calibri"/>
        </w:rPr>
      </w:pPr>
    </w:p>
    <w:p w14:paraId="442CF65D" w14:textId="0BC3E316" w:rsidR="00D85A32" w:rsidRDefault="00D85A32">
      <w:pPr>
        <w:rPr>
          <w:rFonts w:ascii="Calibri" w:hAnsi="Calibri" w:cs="Calibri"/>
        </w:rPr>
      </w:pPr>
      <w:r w:rsidRPr="64600E9C">
        <w:rPr>
          <w:rFonts w:ascii="Calibri" w:hAnsi="Calibri" w:cs="Calibri"/>
        </w:rPr>
        <w:t>Chair Col</w:t>
      </w:r>
      <w:r w:rsidR="2486C1E8" w:rsidRPr="64600E9C">
        <w:rPr>
          <w:rFonts w:ascii="Calibri" w:hAnsi="Calibri" w:cs="Calibri"/>
        </w:rPr>
        <w:t>lins</w:t>
      </w:r>
      <w:r w:rsidRPr="64600E9C">
        <w:rPr>
          <w:rFonts w:ascii="Calibri" w:hAnsi="Calibri" w:cs="Calibri"/>
        </w:rPr>
        <w:t xml:space="preserve">, </w:t>
      </w:r>
      <w:r w:rsidR="196601BD" w:rsidRPr="64600E9C">
        <w:rPr>
          <w:rFonts w:ascii="Calibri" w:hAnsi="Calibri" w:cs="Calibri"/>
        </w:rPr>
        <w:t>Vice Chair Murray</w:t>
      </w:r>
      <w:r w:rsidRPr="64600E9C">
        <w:rPr>
          <w:rFonts w:ascii="Calibri" w:hAnsi="Calibri" w:cs="Calibri"/>
        </w:rPr>
        <w:t xml:space="preserve">, </w:t>
      </w:r>
      <w:r w:rsidR="3CFB5573" w:rsidRPr="64600E9C">
        <w:rPr>
          <w:rFonts w:ascii="Calibri" w:hAnsi="Calibri" w:cs="Calibri"/>
        </w:rPr>
        <w:t>Member Hyde-Smith</w:t>
      </w:r>
      <w:r w:rsidRPr="64600E9C">
        <w:rPr>
          <w:rFonts w:ascii="Calibri" w:hAnsi="Calibri" w:cs="Calibri"/>
        </w:rPr>
        <w:t xml:space="preserve">, and Member </w:t>
      </w:r>
      <w:r w:rsidR="1FB17584" w:rsidRPr="64600E9C">
        <w:rPr>
          <w:rFonts w:ascii="Calibri" w:hAnsi="Calibri" w:cs="Calibri"/>
        </w:rPr>
        <w:t>Gillibrand</w:t>
      </w:r>
      <w:r w:rsidRPr="64600E9C">
        <w:rPr>
          <w:rFonts w:ascii="Calibri" w:hAnsi="Calibri" w:cs="Calibri"/>
        </w:rPr>
        <w:t xml:space="preserve">, </w:t>
      </w:r>
    </w:p>
    <w:p w14:paraId="65196555" w14:textId="77777777" w:rsidR="00D85A32" w:rsidRDefault="00D85A32">
      <w:pPr>
        <w:rPr>
          <w:rFonts w:ascii="Calibri" w:hAnsi="Calibri" w:cs="Calibri"/>
        </w:rPr>
      </w:pPr>
    </w:p>
    <w:p w14:paraId="4E5E23A2" w14:textId="095E4830" w:rsidR="53EA2D37" w:rsidRDefault="53EA2D37" w:rsidP="64600E9C">
      <w:pPr>
        <w:rPr>
          <w:rFonts w:ascii="Calibri" w:hAnsi="Calibri" w:cs="Calibri"/>
        </w:rPr>
      </w:pPr>
      <w:r w:rsidRPr="0FAD9C74">
        <w:rPr>
          <w:rFonts w:ascii="Calibri" w:hAnsi="Calibri" w:cs="Calibri"/>
        </w:rPr>
        <w:t>The undersigned members of the CDBG Coalition thank you for your support of HUD’s Community Development Block Grant (CDBG) program for FY26. We are urging that the program be fully funded at the level of $</w:t>
      </w:r>
      <w:r w:rsidR="170168B7" w:rsidRPr="0FAD9C74">
        <w:rPr>
          <w:rFonts w:ascii="Calibri" w:hAnsi="Calibri" w:cs="Calibri"/>
        </w:rPr>
        <w:t>3.3</w:t>
      </w:r>
      <w:r w:rsidRPr="0FAD9C74">
        <w:rPr>
          <w:rFonts w:ascii="Calibri" w:hAnsi="Calibri" w:cs="Calibri"/>
        </w:rPr>
        <w:t xml:space="preserve"> billion in FY26 to keep up with local development needs across the country.</w:t>
      </w:r>
    </w:p>
    <w:p w14:paraId="7A37F3A7" w14:textId="1A541A42" w:rsidR="53EA2D37" w:rsidRDefault="53EA2D37" w:rsidP="64600E9C">
      <w:r w:rsidRPr="64600E9C">
        <w:rPr>
          <w:rFonts w:ascii="Calibri" w:hAnsi="Calibri" w:cs="Calibri"/>
        </w:rPr>
        <w:t xml:space="preserve"> </w:t>
      </w:r>
    </w:p>
    <w:p w14:paraId="1C839CF9" w14:textId="1830F02F" w:rsidR="53EA2D37" w:rsidRDefault="53EA2D37" w:rsidP="4E8F11FB">
      <w:pPr>
        <w:rPr>
          <w:rFonts w:ascii="Calibri" w:hAnsi="Calibri" w:cs="Calibri"/>
        </w:rPr>
      </w:pPr>
      <w:r w:rsidRPr="4E8F11FB">
        <w:rPr>
          <w:rFonts w:ascii="Calibri" w:hAnsi="Calibri" w:cs="Calibri"/>
        </w:rPr>
        <w:t xml:space="preserve">CDBG is a highly impactful federal program that allows States and local governments </w:t>
      </w:r>
      <w:r w:rsidR="17F5A3DC" w:rsidRPr="4E8F11FB">
        <w:rPr>
          <w:rFonts w:ascii="Calibri" w:hAnsi="Calibri" w:cs="Calibri"/>
        </w:rPr>
        <w:t xml:space="preserve">and their program partners </w:t>
      </w:r>
      <w:r w:rsidRPr="4E8F11FB">
        <w:rPr>
          <w:rFonts w:ascii="Calibri" w:hAnsi="Calibri" w:cs="Calibri"/>
        </w:rPr>
        <w:t xml:space="preserve">to craft locally driven solutions to urgent community development needs in four program areas: public facilities and infrastructure, public services, affordable housing, and economic development. There is no other federal program that provides communities with the resources and flexibility to collectively address these issues.  </w:t>
      </w:r>
    </w:p>
    <w:p w14:paraId="2C693EFF" w14:textId="2BF0D80A" w:rsidR="64600E9C" w:rsidRDefault="64600E9C" w:rsidP="64600E9C">
      <w:pPr>
        <w:rPr>
          <w:rFonts w:ascii="Calibri" w:hAnsi="Calibri" w:cs="Calibri"/>
        </w:rPr>
      </w:pPr>
    </w:p>
    <w:p w14:paraId="32448380" w14:textId="7B8DB342" w:rsidR="53EA2D37" w:rsidRDefault="53EA2D37" w:rsidP="64600E9C">
      <w:r w:rsidRPr="0FAD9C74">
        <w:rPr>
          <w:rFonts w:ascii="Calibri" w:hAnsi="Calibri" w:cs="Calibri"/>
        </w:rPr>
        <w:t xml:space="preserve">Program benefits are seen in every state and county, where local leaders are finding innovative solutions for unique community needs. In </w:t>
      </w:r>
      <w:r w:rsidRPr="0FAD9C74">
        <w:rPr>
          <w:rFonts w:ascii="Calibri" w:hAnsi="Calibri" w:cs="Calibri"/>
          <w:b/>
          <w:bCs/>
        </w:rPr>
        <w:t>Maine</w:t>
      </w:r>
      <w:r w:rsidRPr="0FAD9C74">
        <w:rPr>
          <w:rFonts w:ascii="Calibri" w:hAnsi="Calibri" w:cs="Calibri"/>
        </w:rPr>
        <w:t xml:space="preserve">, this included 18 workforce housing units in Waterville and 48 affordable housing apartments in Belfast in </w:t>
      </w:r>
      <w:r w:rsidR="329BE03F" w:rsidRPr="0FAD9C74">
        <w:rPr>
          <w:rFonts w:ascii="Calibri" w:hAnsi="Calibri" w:cs="Calibri"/>
        </w:rPr>
        <w:t>FY</w:t>
      </w:r>
      <w:r w:rsidRPr="0FAD9C74">
        <w:rPr>
          <w:rFonts w:ascii="Calibri" w:hAnsi="Calibri" w:cs="Calibri"/>
        </w:rPr>
        <w:t xml:space="preserve">24. Since the State of Maine began administering the CDBG program in 1982, it has invested over $600 million in Maine’s rural communities. </w:t>
      </w:r>
    </w:p>
    <w:p w14:paraId="2470E44B" w14:textId="6D571C34" w:rsidR="64600E9C" w:rsidRDefault="64600E9C" w:rsidP="64600E9C">
      <w:pPr>
        <w:rPr>
          <w:rFonts w:ascii="Calibri" w:hAnsi="Calibri" w:cs="Calibri"/>
        </w:rPr>
      </w:pPr>
    </w:p>
    <w:p w14:paraId="0C9B83E1" w14:textId="76F2A698" w:rsidR="53EA2D37" w:rsidRDefault="53EA2D37" w:rsidP="64600E9C">
      <w:r w:rsidRPr="64600E9C">
        <w:rPr>
          <w:rFonts w:ascii="Calibri" w:hAnsi="Calibri" w:cs="Calibri"/>
        </w:rPr>
        <w:t xml:space="preserve">In </w:t>
      </w:r>
      <w:r w:rsidRPr="64600E9C">
        <w:rPr>
          <w:rFonts w:ascii="Calibri" w:hAnsi="Calibri" w:cs="Calibri"/>
          <w:b/>
          <w:bCs/>
        </w:rPr>
        <w:t>Washington State</w:t>
      </w:r>
      <w:r w:rsidRPr="64600E9C">
        <w:rPr>
          <w:rFonts w:ascii="Calibri" w:hAnsi="Calibri" w:cs="Calibri"/>
        </w:rPr>
        <w:t>, $250,000 in CDBG funds will provide continued microenterprise technical assistance to support small businesses and entrepreneurs in Okanogan County. Additionally, $1.62 million will be used to replace HVAC systems in Ellensburg’s Public Library and Community Center in 2025. Last year, the City of Olympia’s Energize Olympia program worked to increase energy efficiency in 22 LMI households by providing subsidized heat pumps thanks to CDBG.</w:t>
      </w:r>
    </w:p>
    <w:p w14:paraId="46B5F1B3" w14:textId="73F0784D" w:rsidR="64600E9C" w:rsidRDefault="64600E9C" w:rsidP="64600E9C">
      <w:pPr>
        <w:rPr>
          <w:rFonts w:ascii="Calibri" w:hAnsi="Calibri" w:cs="Calibri"/>
        </w:rPr>
      </w:pPr>
    </w:p>
    <w:p w14:paraId="10EC46D4" w14:textId="012520CD" w:rsidR="64600E9C" w:rsidRDefault="53EA2D37" w:rsidP="64600E9C">
      <w:pPr>
        <w:rPr>
          <w:rFonts w:ascii="Calibri" w:hAnsi="Calibri" w:cs="Calibri"/>
        </w:rPr>
      </w:pPr>
      <w:r w:rsidRPr="4E8F11FB">
        <w:rPr>
          <w:rFonts w:ascii="Calibri" w:hAnsi="Calibri" w:cs="Calibri"/>
        </w:rPr>
        <w:t xml:space="preserve">CDBG has helped to create and retain over 23,000 jobs across </w:t>
      </w:r>
      <w:r w:rsidRPr="4E8F11FB">
        <w:rPr>
          <w:rFonts w:ascii="Calibri" w:hAnsi="Calibri" w:cs="Calibri"/>
          <w:b/>
          <w:bCs/>
        </w:rPr>
        <w:t xml:space="preserve">Mississippi </w:t>
      </w:r>
      <w:r w:rsidRPr="4E8F11FB">
        <w:rPr>
          <w:rFonts w:ascii="Calibri" w:hAnsi="Calibri" w:cs="Calibri"/>
        </w:rPr>
        <w:t>since FY05, proving that the program is invaluable in fostering long term development.</w:t>
      </w:r>
    </w:p>
    <w:p w14:paraId="61E83E81" w14:textId="1A49C2F5" w:rsidR="4E8F11FB" w:rsidRDefault="4E8F11FB" w:rsidP="4E8F11FB">
      <w:pPr>
        <w:rPr>
          <w:rFonts w:ascii="Calibri" w:hAnsi="Calibri" w:cs="Calibri"/>
        </w:rPr>
      </w:pPr>
    </w:p>
    <w:p w14:paraId="7D097623" w14:textId="37FEA0EC" w:rsidR="53EA2D37" w:rsidRDefault="53EA2D37" w:rsidP="64600E9C">
      <w:r w:rsidRPr="0FAD9C74">
        <w:rPr>
          <w:rFonts w:ascii="Calibri" w:hAnsi="Calibri" w:cs="Calibri"/>
        </w:rPr>
        <w:t xml:space="preserve">In FY25, </w:t>
      </w:r>
      <w:r w:rsidRPr="0FAD9C74">
        <w:rPr>
          <w:rFonts w:ascii="Calibri" w:hAnsi="Calibri" w:cs="Calibri"/>
          <w:b/>
          <w:bCs/>
        </w:rPr>
        <w:t>New York</w:t>
      </w:r>
      <w:r w:rsidRPr="0FAD9C74">
        <w:rPr>
          <w:rFonts w:ascii="Calibri" w:hAnsi="Calibri" w:cs="Calibri"/>
        </w:rPr>
        <w:t>’s Homes and Community Renewal allocated $27 million of the State’s CDBG allocation to support 31 projects in non-entitlement communities across the state. These awards included 10 community planning projects, seven public facilities, and 14 public infrastructure projects. Projects range from ADA improvements in City Halls to improving wastewater treatment plants to job skills training for disabled persons.</w:t>
      </w:r>
    </w:p>
    <w:p w14:paraId="63FBEB2C" w14:textId="250865C7" w:rsidR="64600E9C" w:rsidRDefault="64600E9C" w:rsidP="64600E9C">
      <w:pPr>
        <w:rPr>
          <w:rFonts w:ascii="Calibri" w:hAnsi="Calibri" w:cs="Calibri"/>
        </w:rPr>
      </w:pPr>
    </w:p>
    <w:p w14:paraId="01A9FDE1" w14:textId="18221364" w:rsidR="53EA2D37" w:rsidRDefault="53EA2D37" w:rsidP="64600E9C">
      <w:r w:rsidRPr="64600E9C">
        <w:rPr>
          <w:rFonts w:ascii="Calibri" w:hAnsi="Calibri" w:cs="Calibri"/>
        </w:rPr>
        <w:t xml:space="preserve">Additionally, the CDBG program has had a strong record of success over the past five decades. Since FY05, HUD estimates that nearly 54 million people have directly benefitted from CDBG infrastructure projects alone. The CDBG program also receives a high return on investment of taxpayer dollars – every $1.00 in CDBG investment leverages $5.02 from other public and private sources.  </w:t>
      </w:r>
    </w:p>
    <w:p w14:paraId="6957E2D2" w14:textId="42B4FFFA" w:rsidR="64600E9C" w:rsidRDefault="64600E9C" w:rsidP="64600E9C">
      <w:pPr>
        <w:rPr>
          <w:rFonts w:ascii="Calibri" w:hAnsi="Calibri" w:cs="Calibri"/>
        </w:rPr>
      </w:pPr>
    </w:p>
    <w:p w14:paraId="2F9DAA79" w14:textId="1C3ECE8B" w:rsidR="53EA2D37" w:rsidRDefault="53EA2D37" w:rsidP="64600E9C">
      <w:r w:rsidRPr="64600E9C">
        <w:rPr>
          <w:rFonts w:ascii="Calibri" w:hAnsi="Calibri" w:cs="Calibri"/>
        </w:rPr>
        <w:t>We applaud your recognition of the value the CDBG program brings to communities across the nation. We look forward to partnering with the committee on continued investments in the CDBG program. Please direct any questions or requests to Vicki Watson (vwatson@ncdaonline.org), National Community Development Association, or Jenna Hampton (jhampton@coscda.org), National Council of State Community Development Agencies.</w:t>
      </w:r>
    </w:p>
    <w:p w14:paraId="4A31FA7E" w14:textId="77777777" w:rsidR="00D85A32" w:rsidRDefault="00D85A32">
      <w:pPr>
        <w:rPr>
          <w:rFonts w:ascii="Calibri" w:hAnsi="Calibri" w:cs="Calibri"/>
        </w:rPr>
      </w:pPr>
    </w:p>
    <w:p w14:paraId="5A6D187D" w14:textId="75397F9E" w:rsidR="00D85A32" w:rsidRPr="00D85A32" w:rsidRDefault="00D85A32">
      <w:pPr>
        <w:rPr>
          <w:rFonts w:ascii="Calibri" w:hAnsi="Calibri" w:cs="Calibri"/>
        </w:rPr>
      </w:pPr>
      <w:r w:rsidRPr="4E8F11FB">
        <w:rPr>
          <w:rFonts w:ascii="Calibri" w:hAnsi="Calibri" w:cs="Calibri"/>
        </w:rPr>
        <w:t>Sincerely,</w:t>
      </w:r>
    </w:p>
    <w:p w14:paraId="218F2D9F" w14:textId="3140BB5C" w:rsidR="4E8F11FB" w:rsidRDefault="4E8F11FB" w:rsidP="4E8F11FB">
      <w:pPr>
        <w:rPr>
          <w:rFonts w:ascii="Calibri" w:hAnsi="Calibri" w:cs="Calibri"/>
        </w:rPr>
      </w:pPr>
    </w:p>
    <w:p w14:paraId="54A38899" w14:textId="37221179" w:rsidR="776FBFEB" w:rsidRDefault="776FBFEB" w:rsidP="4E8F11FB">
      <w:pPr>
        <w:rPr>
          <w:rFonts w:ascii="Calibri" w:hAnsi="Calibri" w:cs="Calibri"/>
        </w:rPr>
      </w:pPr>
      <w:r w:rsidRPr="4E8F11FB">
        <w:rPr>
          <w:rFonts w:ascii="Calibri" w:hAnsi="Calibri" w:cs="Calibri"/>
        </w:rPr>
        <w:t>American Library Association</w:t>
      </w:r>
    </w:p>
    <w:p w14:paraId="45C6A076" w14:textId="43EBB036" w:rsidR="776FBFEB" w:rsidRDefault="776FBFEB" w:rsidP="4E8F11FB">
      <w:r w:rsidRPr="4E8F11FB">
        <w:rPr>
          <w:rFonts w:ascii="Calibri" w:hAnsi="Calibri" w:cs="Calibri"/>
        </w:rPr>
        <w:t>American Planning Association</w:t>
      </w:r>
    </w:p>
    <w:p w14:paraId="4927E9BB" w14:textId="325F6ADA" w:rsidR="776FBFEB" w:rsidRDefault="776FBFEB" w:rsidP="4E8F11FB">
      <w:r w:rsidRPr="4E8F11FB">
        <w:rPr>
          <w:rFonts w:ascii="Calibri" w:hAnsi="Calibri" w:cs="Calibri"/>
        </w:rPr>
        <w:t>Boys and Girls Clubs of America</w:t>
      </w:r>
    </w:p>
    <w:p w14:paraId="5FC15A40" w14:textId="2EE7C47F" w:rsidR="776FBFEB" w:rsidRDefault="776FBFEB" w:rsidP="4E8F11FB">
      <w:r w:rsidRPr="4E8F11FB">
        <w:rPr>
          <w:rFonts w:ascii="Calibri" w:hAnsi="Calibri" w:cs="Calibri"/>
        </w:rPr>
        <w:t>Council of Large Public Housing Authorities</w:t>
      </w:r>
    </w:p>
    <w:p w14:paraId="50EE2593" w14:textId="75F0B2D8" w:rsidR="776FBFEB" w:rsidRDefault="776FBFEB" w:rsidP="4E8F11FB">
      <w:r w:rsidRPr="4E8F11FB">
        <w:rPr>
          <w:rFonts w:ascii="Calibri" w:hAnsi="Calibri" w:cs="Calibri"/>
        </w:rPr>
        <w:t>Council of State Community Development Agencies</w:t>
      </w:r>
    </w:p>
    <w:p w14:paraId="15527773" w14:textId="5B7944C1" w:rsidR="776FBFEB" w:rsidRDefault="776FBFEB" w:rsidP="4E8F11FB">
      <w:r w:rsidRPr="4E8F11FB">
        <w:rPr>
          <w:rFonts w:ascii="Calibri" w:hAnsi="Calibri" w:cs="Calibri"/>
        </w:rPr>
        <w:t>Enterprise Community Partners</w:t>
      </w:r>
    </w:p>
    <w:p w14:paraId="21FB730C" w14:textId="27D3F302" w:rsidR="776FBFEB" w:rsidRDefault="776FBFEB" w:rsidP="4E8F11FB">
      <w:r w:rsidRPr="4E8F11FB">
        <w:rPr>
          <w:rFonts w:ascii="Calibri" w:hAnsi="Calibri" w:cs="Calibri"/>
        </w:rPr>
        <w:t>Feeding America</w:t>
      </w:r>
    </w:p>
    <w:p w14:paraId="19641A77" w14:textId="5F334955" w:rsidR="776FBFEB" w:rsidRDefault="776FBFEB" w:rsidP="4E8F11FB">
      <w:r w:rsidRPr="4E8F11FB">
        <w:rPr>
          <w:rFonts w:ascii="Calibri" w:hAnsi="Calibri" w:cs="Calibri"/>
        </w:rPr>
        <w:t>Habitat for Humanity International</w:t>
      </w:r>
    </w:p>
    <w:p w14:paraId="0C3BDDA9" w14:textId="31C660D1" w:rsidR="776FBFEB" w:rsidRDefault="776FBFEB" w:rsidP="4E8F11FB">
      <w:r w:rsidRPr="4E8F11FB">
        <w:rPr>
          <w:rFonts w:ascii="Calibri" w:hAnsi="Calibri" w:cs="Calibri"/>
        </w:rPr>
        <w:t>Heartland Alliance</w:t>
      </w:r>
    </w:p>
    <w:p w14:paraId="5CACB777" w14:textId="780685C4" w:rsidR="776FBFEB" w:rsidRDefault="776FBFEB" w:rsidP="4E8F11FB">
      <w:r w:rsidRPr="4E8F11FB">
        <w:rPr>
          <w:rFonts w:ascii="Calibri" w:hAnsi="Calibri" w:cs="Calibri"/>
        </w:rPr>
        <w:t>Housing Assistance Council</w:t>
      </w:r>
    </w:p>
    <w:p w14:paraId="71D85CE2" w14:textId="5A75D6B0" w:rsidR="776FBFEB" w:rsidRDefault="776FBFEB" w:rsidP="4E8F11FB">
      <w:r w:rsidRPr="4E8F11FB">
        <w:rPr>
          <w:rFonts w:ascii="Calibri" w:hAnsi="Calibri" w:cs="Calibri"/>
        </w:rPr>
        <w:t>International Code Council</w:t>
      </w:r>
    </w:p>
    <w:p w14:paraId="2BD05976" w14:textId="0F1A9606" w:rsidR="776FBFEB" w:rsidRDefault="776FBFEB" w:rsidP="4E8F11FB">
      <w:r w:rsidRPr="4E8F11FB">
        <w:rPr>
          <w:rFonts w:ascii="Calibri" w:hAnsi="Calibri" w:cs="Calibri"/>
        </w:rPr>
        <w:t>International Economic Development Council</w:t>
      </w:r>
    </w:p>
    <w:p w14:paraId="218F09BD" w14:textId="3E718B9E" w:rsidR="776FBFEB" w:rsidRDefault="776FBFEB" w:rsidP="4E8F11FB">
      <w:r w:rsidRPr="4E8F11FB">
        <w:rPr>
          <w:rFonts w:ascii="Calibri" w:hAnsi="Calibri" w:cs="Calibri"/>
        </w:rPr>
        <w:t>KABOOM!</w:t>
      </w:r>
    </w:p>
    <w:p w14:paraId="5EE5AA85" w14:textId="094A4A67" w:rsidR="4E8F11FB" w:rsidRDefault="4E8F11FB" w:rsidP="4E8F11FB">
      <w:pPr>
        <w:rPr>
          <w:rFonts w:ascii="Calibri" w:hAnsi="Calibri" w:cs="Calibri"/>
        </w:rPr>
      </w:pPr>
    </w:p>
    <w:p w14:paraId="5AA263E3" w14:textId="59D97FD7" w:rsidR="776FBFEB" w:rsidRDefault="776FBFEB" w:rsidP="4E8F11FB">
      <w:r w:rsidRPr="4E8F11FB">
        <w:rPr>
          <w:rFonts w:ascii="Calibri" w:hAnsi="Calibri" w:cs="Calibri"/>
        </w:rPr>
        <w:t>Local Initiatives Support Corporation</w:t>
      </w:r>
    </w:p>
    <w:p w14:paraId="51B74707" w14:textId="433A6DC9" w:rsidR="776FBFEB" w:rsidRDefault="776FBFEB" w:rsidP="4E8F11FB">
      <w:pPr>
        <w:rPr>
          <w:rFonts w:ascii="Calibri" w:hAnsi="Calibri" w:cs="Calibri"/>
        </w:rPr>
      </w:pPr>
      <w:r w:rsidRPr="4E8F11FB">
        <w:rPr>
          <w:rFonts w:ascii="Calibri" w:hAnsi="Calibri" w:cs="Calibri"/>
        </w:rPr>
        <w:t>Main Street America</w:t>
      </w:r>
    </w:p>
    <w:p w14:paraId="27976961" w14:textId="4CF10DBE" w:rsidR="776FBFEB" w:rsidRDefault="776FBFEB" w:rsidP="4E8F11FB">
      <w:r w:rsidRPr="4E8F11FB">
        <w:rPr>
          <w:rFonts w:ascii="Calibri" w:hAnsi="Calibri" w:cs="Calibri"/>
        </w:rPr>
        <w:t>National Association for County Community and Economic Development</w:t>
      </w:r>
    </w:p>
    <w:p w14:paraId="018B5E39" w14:textId="58CC9A01" w:rsidR="776FBFEB" w:rsidRDefault="776FBFEB" w:rsidP="4E8F11FB">
      <w:r w:rsidRPr="4E8F11FB">
        <w:rPr>
          <w:rFonts w:ascii="Calibri" w:hAnsi="Calibri" w:cs="Calibri"/>
        </w:rPr>
        <w:t>National Association for Latino Community Asset Builders</w:t>
      </w:r>
    </w:p>
    <w:p w14:paraId="77E515FB" w14:textId="5E1208DD" w:rsidR="776FBFEB" w:rsidRDefault="776FBFEB" w:rsidP="4E8F11FB">
      <w:r w:rsidRPr="4E8F11FB">
        <w:rPr>
          <w:rFonts w:ascii="Calibri" w:hAnsi="Calibri" w:cs="Calibri"/>
        </w:rPr>
        <w:t>National Association of Counties</w:t>
      </w:r>
    </w:p>
    <w:p w14:paraId="7370D406" w14:textId="6E0BD1AA" w:rsidR="776FBFEB" w:rsidRDefault="776FBFEB" w:rsidP="4E8F11FB">
      <w:r w:rsidRPr="4E8F11FB">
        <w:rPr>
          <w:rFonts w:ascii="Calibri" w:hAnsi="Calibri" w:cs="Calibri"/>
        </w:rPr>
        <w:t>National Association of Development Organizations</w:t>
      </w:r>
    </w:p>
    <w:p w14:paraId="2C90E1FA" w14:textId="7825AF89" w:rsidR="776FBFEB" w:rsidRDefault="776FBFEB" w:rsidP="4E8F11FB">
      <w:r w:rsidRPr="4E8F11FB">
        <w:rPr>
          <w:rFonts w:ascii="Calibri" w:hAnsi="Calibri" w:cs="Calibri"/>
        </w:rPr>
        <w:t>National Association of Housing and Redevelopment Officials</w:t>
      </w:r>
    </w:p>
    <w:p w14:paraId="3A51D908" w14:textId="6E40104F" w:rsidR="776FBFEB" w:rsidRDefault="776FBFEB" w:rsidP="4E8F11FB">
      <w:r w:rsidRPr="4E8F11FB">
        <w:rPr>
          <w:rFonts w:ascii="Calibri" w:hAnsi="Calibri" w:cs="Calibri"/>
        </w:rPr>
        <w:lastRenderedPageBreak/>
        <w:t>National Association of Local Housing Finance Agencies</w:t>
      </w:r>
    </w:p>
    <w:p w14:paraId="633BC0FA" w14:textId="7F013275" w:rsidR="776FBFEB" w:rsidRDefault="776FBFEB" w:rsidP="4E8F11FB">
      <w:r w:rsidRPr="4E8F11FB">
        <w:rPr>
          <w:rFonts w:ascii="Calibri" w:hAnsi="Calibri" w:cs="Calibri"/>
        </w:rPr>
        <w:t>National Association of Regional Councils</w:t>
      </w:r>
    </w:p>
    <w:p w14:paraId="724A5A7A" w14:textId="7D577CF2" w:rsidR="776FBFEB" w:rsidRDefault="776FBFEB" w:rsidP="4E8F11FB">
      <w:r w:rsidRPr="4E8F11FB">
        <w:rPr>
          <w:rFonts w:ascii="Calibri" w:hAnsi="Calibri" w:cs="Calibri"/>
        </w:rPr>
        <w:t>National Community Development Association</w:t>
      </w:r>
    </w:p>
    <w:p w14:paraId="0A575072" w14:textId="4BC05796" w:rsidR="776FBFEB" w:rsidRDefault="776FBFEB" w:rsidP="4E8F11FB">
      <w:r w:rsidRPr="4E8F11FB">
        <w:rPr>
          <w:rFonts w:ascii="Calibri" w:hAnsi="Calibri" w:cs="Calibri"/>
        </w:rPr>
        <w:t>National League of Cities</w:t>
      </w:r>
    </w:p>
    <w:p w14:paraId="702DCB40" w14:textId="29F07C94" w:rsidR="776FBFEB" w:rsidRDefault="776FBFEB" w:rsidP="4E8F11FB">
      <w:r w:rsidRPr="4E8F11FB">
        <w:rPr>
          <w:rFonts w:ascii="Calibri" w:hAnsi="Calibri" w:cs="Calibri"/>
        </w:rPr>
        <w:t>National NeighborWorks Association</w:t>
      </w:r>
    </w:p>
    <w:p w14:paraId="7C18BA80" w14:textId="29FC02B4" w:rsidR="776FBFEB" w:rsidRDefault="776FBFEB" w:rsidP="4E8F11FB">
      <w:r w:rsidRPr="4E8F11FB">
        <w:rPr>
          <w:rFonts w:ascii="Calibri" w:hAnsi="Calibri" w:cs="Calibri"/>
        </w:rPr>
        <w:t>National Recreation and Park Association</w:t>
      </w:r>
    </w:p>
    <w:p w14:paraId="68C6835B" w14:textId="77C98A31" w:rsidR="776FBFEB" w:rsidRDefault="776FBFEB" w:rsidP="4E8F11FB">
      <w:r w:rsidRPr="4E8F11FB">
        <w:rPr>
          <w:rFonts w:ascii="Calibri" w:hAnsi="Calibri" w:cs="Calibri"/>
        </w:rPr>
        <w:t>National Rural Water Association</w:t>
      </w:r>
    </w:p>
    <w:p w14:paraId="22717770" w14:textId="7B2DC61F" w:rsidR="776FBFEB" w:rsidRDefault="776FBFEB" w:rsidP="4E8F11FB">
      <w:r w:rsidRPr="4E8F11FB">
        <w:rPr>
          <w:rFonts w:ascii="Calibri" w:hAnsi="Calibri" w:cs="Calibri"/>
        </w:rPr>
        <w:t>National Urban League</w:t>
      </w:r>
    </w:p>
    <w:p w14:paraId="1FED0CFF" w14:textId="53300309" w:rsidR="776FBFEB" w:rsidRDefault="776FBFEB" w:rsidP="4E8F11FB">
      <w:r w:rsidRPr="4E8F11FB">
        <w:rPr>
          <w:rFonts w:ascii="Calibri" w:hAnsi="Calibri" w:cs="Calibri"/>
        </w:rPr>
        <w:t>Rebuilding Together</w:t>
      </w:r>
    </w:p>
    <w:p w14:paraId="1B8B3DFE" w14:textId="0B45DC7F" w:rsidR="776FBFEB" w:rsidRDefault="776FBFEB" w:rsidP="4E8F11FB">
      <w:r w:rsidRPr="4E8F11FB">
        <w:rPr>
          <w:rFonts w:ascii="Calibri" w:hAnsi="Calibri" w:cs="Calibri"/>
        </w:rPr>
        <w:t>Rural Community Assistance Partnership</w:t>
      </w:r>
    </w:p>
    <w:p w14:paraId="104CC0B8" w14:textId="547AF078" w:rsidR="776FBFEB" w:rsidRDefault="776FBFEB" w:rsidP="4E8F11FB">
      <w:r w:rsidRPr="4E8F11FB">
        <w:rPr>
          <w:rFonts w:ascii="Calibri" w:hAnsi="Calibri" w:cs="Calibri"/>
        </w:rPr>
        <w:t>The Trust for Public Land</w:t>
      </w:r>
    </w:p>
    <w:p w14:paraId="7515C68B" w14:textId="0BD1F1B4" w:rsidR="776FBFEB" w:rsidRDefault="776FBFEB" w:rsidP="4E8F11FB">
      <w:r w:rsidRPr="4E8F11FB">
        <w:rPr>
          <w:rFonts w:ascii="Calibri" w:hAnsi="Calibri" w:cs="Calibri"/>
        </w:rPr>
        <w:t>U.S. Conference of Mayors</w:t>
      </w:r>
    </w:p>
    <w:p w14:paraId="51D0AB5A" w14:textId="0DCAF73C" w:rsidR="776FBFEB" w:rsidRDefault="776FBFEB" w:rsidP="4E8F11FB">
      <w:r w:rsidRPr="4E8F11FB">
        <w:rPr>
          <w:rFonts w:ascii="Calibri" w:hAnsi="Calibri" w:cs="Calibri"/>
        </w:rPr>
        <w:t>YWCA USA</w:t>
      </w:r>
    </w:p>
    <w:sectPr w:rsidR="776FBFEB" w:rsidSect="00D85A32">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87EA9" w14:textId="77777777" w:rsidR="00D85A32" w:rsidRDefault="00D85A32" w:rsidP="00D85A32">
      <w:r>
        <w:separator/>
      </w:r>
    </w:p>
  </w:endnote>
  <w:endnote w:type="continuationSeparator" w:id="0">
    <w:p w14:paraId="54E2BF86" w14:textId="77777777" w:rsidR="00D85A32" w:rsidRDefault="00D85A32" w:rsidP="00D8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600E9C" w14:paraId="0A84DB9C" w14:textId="77777777" w:rsidTr="64600E9C">
      <w:trPr>
        <w:trHeight w:val="300"/>
      </w:trPr>
      <w:tc>
        <w:tcPr>
          <w:tcW w:w="3120" w:type="dxa"/>
        </w:tcPr>
        <w:p w14:paraId="123BD9E9" w14:textId="13016918" w:rsidR="64600E9C" w:rsidRDefault="64600E9C" w:rsidP="64600E9C">
          <w:pPr>
            <w:pStyle w:val="Header"/>
            <w:ind w:left="-115"/>
          </w:pPr>
        </w:p>
      </w:tc>
      <w:tc>
        <w:tcPr>
          <w:tcW w:w="3120" w:type="dxa"/>
        </w:tcPr>
        <w:p w14:paraId="575634D6" w14:textId="2A3B55A5" w:rsidR="64600E9C" w:rsidRDefault="64600E9C" w:rsidP="64600E9C">
          <w:pPr>
            <w:pStyle w:val="Header"/>
            <w:jc w:val="center"/>
          </w:pPr>
        </w:p>
      </w:tc>
      <w:tc>
        <w:tcPr>
          <w:tcW w:w="3120" w:type="dxa"/>
        </w:tcPr>
        <w:p w14:paraId="2F68D19A" w14:textId="17B00CE3" w:rsidR="64600E9C" w:rsidRDefault="64600E9C" w:rsidP="64600E9C">
          <w:pPr>
            <w:pStyle w:val="Header"/>
            <w:ind w:right="-115"/>
            <w:jc w:val="right"/>
          </w:pPr>
        </w:p>
      </w:tc>
    </w:tr>
  </w:tbl>
  <w:p w14:paraId="160E63AD" w14:textId="599B5930" w:rsidR="64600E9C" w:rsidRDefault="64600E9C" w:rsidP="64600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600E9C" w14:paraId="3E3D7904" w14:textId="77777777" w:rsidTr="64600E9C">
      <w:trPr>
        <w:trHeight w:val="300"/>
      </w:trPr>
      <w:tc>
        <w:tcPr>
          <w:tcW w:w="3120" w:type="dxa"/>
        </w:tcPr>
        <w:p w14:paraId="4E536B2C" w14:textId="4A30C475" w:rsidR="64600E9C" w:rsidRDefault="64600E9C" w:rsidP="64600E9C">
          <w:pPr>
            <w:pStyle w:val="Header"/>
            <w:ind w:left="-115"/>
          </w:pPr>
        </w:p>
      </w:tc>
      <w:tc>
        <w:tcPr>
          <w:tcW w:w="3120" w:type="dxa"/>
        </w:tcPr>
        <w:p w14:paraId="74D25E5C" w14:textId="1B820CFF" w:rsidR="64600E9C" w:rsidRDefault="64600E9C" w:rsidP="64600E9C">
          <w:pPr>
            <w:pStyle w:val="Header"/>
            <w:jc w:val="center"/>
          </w:pPr>
        </w:p>
      </w:tc>
      <w:tc>
        <w:tcPr>
          <w:tcW w:w="3120" w:type="dxa"/>
        </w:tcPr>
        <w:p w14:paraId="308A4D95" w14:textId="0AFE58B7" w:rsidR="64600E9C" w:rsidRDefault="64600E9C" w:rsidP="64600E9C">
          <w:pPr>
            <w:pStyle w:val="Header"/>
            <w:ind w:right="-115"/>
            <w:jc w:val="right"/>
          </w:pPr>
        </w:p>
      </w:tc>
    </w:tr>
  </w:tbl>
  <w:p w14:paraId="31B44148" w14:textId="0D1D0B49" w:rsidR="64600E9C" w:rsidRDefault="64600E9C" w:rsidP="64600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600E9C" w14:paraId="014CC40C" w14:textId="77777777" w:rsidTr="64600E9C">
      <w:trPr>
        <w:trHeight w:val="300"/>
      </w:trPr>
      <w:tc>
        <w:tcPr>
          <w:tcW w:w="3120" w:type="dxa"/>
        </w:tcPr>
        <w:p w14:paraId="56E0E8BC" w14:textId="017BC2AE" w:rsidR="64600E9C" w:rsidRDefault="64600E9C" w:rsidP="64600E9C">
          <w:pPr>
            <w:pStyle w:val="Header"/>
            <w:ind w:left="-115"/>
          </w:pPr>
        </w:p>
      </w:tc>
      <w:tc>
        <w:tcPr>
          <w:tcW w:w="3120" w:type="dxa"/>
        </w:tcPr>
        <w:p w14:paraId="664DE880" w14:textId="75DE3E69" w:rsidR="64600E9C" w:rsidRDefault="64600E9C" w:rsidP="64600E9C">
          <w:pPr>
            <w:pStyle w:val="Header"/>
            <w:jc w:val="center"/>
          </w:pPr>
        </w:p>
      </w:tc>
      <w:tc>
        <w:tcPr>
          <w:tcW w:w="3120" w:type="dxa"/>
        </w:tcPr>
        <w:p w14:paraId="46AE6F8B" w14:textId="64D8E8A8" w:rsidR="64600E9C" w:rsidRDefault="64600E9C" w:rsidP="64600E9C">
          <w:pPr>
            <w:pStyle w:val="Header"/>
            <w:ind w:right="-115"/>
            <w:jc w:val="right"/>
          </w:pPr>
        </w:p>
      </w:tc>
    </w:tr>
  </w:tbl>
  <w:p w14:paraId="225D2AB6" w14:textId="608C8FBD" w:rsidR="64600E9C" w:rsidRDefault="64600E9C" w:rsidP="6460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10D8B" w14:textId="77777777" w:rsidR="00D85A32" w:rsidRDefault="00D85A32" w:rsidP="00D85A32">
      <w:r>
        <w:separator/>
      </w:r>
    </w:p>
  </w:footnote>
  <w:footnote w:type="continuationSeparator" w:id="0">
    <w:p w14:paraId="36FA9147" w14:textId="77777777" w:rsidR="00D85A32" w:rsidRDefault="00D85A32" w:rsidP="00D8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7116" w14:textId="1015B349" w:rsidR="00D85A32" w:rsidRDefault="00D85A32">
    <w:pPr>
      <w:pStyle w:val="Header"/>
    </w:pPr>
    <w:r>
      <w:rPr>
        <w:noProof/>
      </w:rPr>
      <w:drawing>
        <wp:inline distT="0" distB="0" distL="0" distR="0" wp14:anchorId="2B8BA9DF" wp14:editId="2800AC40">
          <wp:extent cx="1930400" cy="850743"/>
          <wp:effectExtent l="0" t="0" r="0" b="6985"/>
          <wp:docPr id="1513550596" name="Picture 3" descr="CDBG Impact - COS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BG Impact - COSC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670" cy="8539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32"/>
    <w:rsid w:val="0011234F"/>
    <w:rsid w:val="005450A5"/>
    <w:rsid w:val="006C7ACF"/>
    <w:rsid w:val="00735945"/>
    <w:rsid w:val="00AC59F1"/>
    <w:rsid w:val="00CF04A4"/>
    <w:rsid w:val="00D85A32"/>
    <w:rsid w:val="00E3557B"/>
    <w:rsid w:val="00EC6999"/>
    <w:rsid w:val="075890BF"/>
    <w:rsid w:val="08AE77A5"/>
    <w:rsid w:val="0D5219B7"/>
    <w:rsid w:val="0FAD9C74"/>
    <w:rsid w:val="170168B7"/>
    <w:rsid w:val="17F5A3DC"/>
    <w:rsid w:val="196601BD"/>
    <w:rsid w:val="1ACEA50F"/>
    <w:rsid w:val="1FB17584"/>
    <w:rsid w:val="20392DC0"/>
    <w:rsid w:val="24553E02"/>
    <w:rsid w:val="2486C1E8"/>
    <w:rsid w:val="329BE03F"/>
    <w:rsid w:val="33A4B6D1"/>
    <w:rsid w:val="35890CCA"/>
    <w:rsid w:val="3CFB5573"/>
    <w:rsid w:val="41043F7A"/>
    <w:rsid w:val="4561B97B"/>
    <w:rsid w:val="4915CCCA"/>
    <w:rsid w:val="4CDD8E50"/>
    <w:rsid w:val="4E8F11FB"/>
    <w:rsid w:val="504EE3DD"/>
    <w:rsid w:val="526AFB62"/>
    <w:rsid w:val="53EA2D37"/>
    <w:rsid w:val="562ADD33"/>
    <w:rsid w:val="56D850B0"/>
    <w:rsid w:val="5734A6B9"/>
    <w:rsid w:val="5B24BBF8"/>
    <w:rsid w:val="5FEF945E"/>
    <w:rsid w:val="633E5840"/>
    <w:rsid w:val="64600E9C"/>
    <w:rsid w:val="67E14620"/>
    <w:rsid w:val="71F401C8"/>
    <w:rsid w:val="776FBFEB"/>
    <w:rsid w:val="784FAA6D"/>
    <w:rsid w:val="7DDDC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3797"/>
  <w15:chartTrackingRefBased/>
  <w15:docId w15:val="{80055F5C-29DD-4E1B-B4A5-6BE5571E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A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A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A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A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A32"/>
    <w:rPr>
      <w:rFonts w:eastAsiaTheme="majorEastAsia" w:cstheme="majorBidi"/>
      <w:color w:val="272727" w:themeColor="text1" w:themeTint="D8"/>
    </w:rPr>
  </w:style>
  <w:style w:type="paragraph" w:styleId="Title">
    <w:name w:val="Title"/>
    <w:basedOn w:val="Normal"/>
    <w:next w:val="Normal"/>
    <w:link w:val="TitleChar"/>
    <w:uiPriority w:val="10"/>
    <w:qFormat/>
    <w:rsid w:val="00D85A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A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A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A32"/>
    <w:rPr>
      <w:i/>
      <w:iCs/>
      <w:color w:val="404040" w:themeColor="text1" w:themeTint="BF"/>
    </w:rPr>
  </w:style>
  <w:style w:type="paragraph" w:styleId="ListParagraph">
    <w:name w:val="List Paragraph"/>
    <w:basedOn w:val="Normal"/>
    <w:uiPriority w:val="34"/>
    <w:qFormat/>
    <w:rsid w:val="00D85A32"/>
    <w:pPr>
      <w:ind w:left="720"/>
      <w:contextualSpacing/>
    </w:pPr>
  </w:style>
  <w:style w:type="character" w:styleId="IntenseEmphasis">
    <w:name w:val="Intense Emphasis"/>
    <w:basedOn w:val="DefaultParagraphFont"/>
    <w:uiPriority w:val="21"/>
    <w:qFormat/>
    <w:rsid w:val="00D85A32"/>
    <w:rPr>
      <w:i/>
      <w:iCs/>
      <w:color w:val="0F4761" w:themeColor="accent1" w:themeShade="BF"/>
    </w:rPr>
  </w:style>
  <w:style w:type="paragraph" w:styleId="IntenseQuote">
    <w:name w:val="Intense Quote"/>
    <w:basedOn w:val="Normal"/>
    <w:next w:val="Normal"/>
    <w:link w:val="IntenseQuoteChar"/>
    <w:uiPriority w:val="30"/>
    <w:qFormat/>
    <w:rsid w:val="00D85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A32"/>
    <w:rPr>
      <w:i/>
      <w:iCs/>
      <w:color w:val="0F4761" w:themeColor="accent1" w:themeShade="BF"/>
    </w:rPr>
  </w:style>
  <w:style w:type="character" w:styleId="IntenseReference">
    <w:name w:val="Intense Reference"/>
    <w:basedOn w:val="DefaultParagraphFont"/>
    <w:uiPriority w:val="32"/>
    <w:qFormat/>
    <w:rsid w:val="00D85A32"/>
    <w:rPr>
      <w:b/>
      <w:bCs/>
      <w:smallCaps/>
      <w:color w:val="0F4761" w:themeColor="accent1" w:themeShade="BF"/>
      <w:spacing w:val="5"/>
    </w:rPr>
  </w:style>
  <w:style w:type="paragraph" w:styleId="Header">
    <w:name w:val="header"/>
    <w:basedOn w:val="Normal"/>
    <w:link w:val="HeaderChar"/>
    <w:uiPriority w:val="99"/>
    <w:unhideWhenUsed/>
    <w:rsid w:val="00D85A32"/>
    <w:pPr>
      <w:tabs>
        <w:tab w:val="center" w:pos="4680"/>
        <w:tab w:val="right" w:pos="9360"/>
      </w:tabs>
    </w:pPr>
  </w:style>
  <w:style w:type="character" w:customStyle="1" w:styleId="HeaderChar">
    <w:name w:val="Header Char"/>
    <w:basedOn w:val="DefaultParagraphFont"/>
    <w:link w:val="Header"/>
    <w:uiPriority w:val="99"/>
    <w:rsid w:val="00D85A32"/>
  </w:style>
  <w:style w:type="paragraph" w:styleId="Footer">
    <w:name w:val="footer"/>
    <w:basedOn w:val="Normal"/>
    <w:link w:val="FooterChar"/>
    <w:uiPriority w:val="99"/>
    <w:unhideWhenUsed/>
    <w:rsid w:val="00D85A32"/>
    <w:pPr>
      <w:tabs>
        <w:tab w:val="center" w:pos="4680"/>
        <w:tab w:val="right" w:pos="9360"/>
      </w:tabs>
    </w:pPr>
  </w:style>
  <w:style w:type="character" w:customStyle="1" w:styleId="FooterChar">
    <w:name w:val="Footer Char"/>
    <w:basedOn w:val="DefaultParagraphFont"/>
    <w:link w:val="Footer"/>
    <w:uiPriority w:val="99"/>
    <w:rsid w:val="00D85A32"/>
  </w:style>
  <w:style w:type="character" w:styleId="Hyperlink">
    <w:name w:val="Hyperlink"/>
    <w:basedOn w:val="DefaultParagraphFont"/>
    <w:uiPriority w:val="99"/>
    <w:unhideWhenUsed/>
    <w:rsid w:val="00735945"/>
    <w:rPr>
      <w:color w:val="467886" w:themeColor="hyperlink"/>
      <w:u w:val="single"/>
    </w:rPr>
  </w:style>
  <w:style w:type="character" w:styleId="UnresolvedMention">
    <w:name w:val="Unresolved Mention"/>
    <w:basedOn w:val="DefaultParagraphFont"/>
    <w:uiPriority w:val="99"/>
    <w:semiHidden/>
    <w:unhideWhenUsed/>
    <w:rsid w:val="0073594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3954</Characters>
  <Application>Microsoft Office Word</Application>
  <DocSecurity>4</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Hampton</dc:creator>
  <cp:keywords/>
  <dc:description/>
  <cp:lastModifiedBy>Jenna Hampton</cp:lastModifiedBy>
  <cp:revision>2</cp:revision>
  <dcterms:created xsi:type="dcterms:W3CDTF">2025-07-22T14:46:00Z</dcterms:created>
  <dcterms:modified xsi:type="dcterms:W3CDTF">2025-07-22T14:46:00Z</dcterms:modified>
</cp:coreProperties>
</file>