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0039" w14:textId="76CFE642" w:rsidR="006C7ACF" w:rsidRPr="00E16F61" w:rsidRDefault="00E16F61" w:rsidP="00E16F61">
      <w:pPr>
        <w:jc w:val="center"/>
        <w:rPr>
          <w:rFonts w:ascii="Calibri" w:hAnsi="Calibri" w:cs="Calibri"/>
          <w:b/>
          <w:bCs/>
          <w:sz w:val="28"/>
          <w:szCs w:val="28"/>
        </w:rPr>
      </w:pPr>
      <w:r w:rsidRPr="00E16F61">
        <w:rPr>
          <w:rFonts w:ascii="Calibri" w:hAnsi="Calibri" w:cs="Calibri"/>
          <w:b/>
          <w:bCs/>
          <w:sz w:val="28"/>
          <w:szCs w:val="28"/>
        </w:rPr>
        <w:t>Proclamation</w:t>
      </w:r>
    </w:p>
    <w:p w14:paraId="3723CD98" w14:textId="7FA9F3C4" w:rsidR="00E16F61" w:rsidRDefault="00E16F61" w:rsidP="00E16F61">
      <w:pPr>
        <w:jc w:val="center"/>
        <w:rPr>
          <w:rFonts w:ascii="Calibri" w:hAnsi="Calibri" w:cs="Calibri"/>
          <w:b/>
          <w:bCs/>
          <w:sz w:val="28"/>
          <w:szCs w:val="28"/>
        </w:rPr>
      </w:pPr>
      <w:r w:rsidRPr="00E16F61">
        <w:rPr>
          <w:rFonts w:ascii="Calibri" w:hAnsi="Calibri" w:cs="Calibri"/>
          <w:b/>
          <w:bCs/>
          <w:sz w:val="28"/>
          <w:szCs w:val="28"/>
        </w:rPr>
        <w:t xml:space="preserve">By the State of </w:t>
      </w:r>
      <w:r w:rsidRPr="00E16F61">
        <w:rPr>
          <w:rFonts w:ascii="Calibri" w:hAnsi="Calibri" w:cs="Calibri"/>
          <w:b/>
          <w:bCs/>
          <w:sz w:val="28"/>
          <w:szCs w:val="28"/>
          <w:highlight w:val="yellow"/>
        </w:rPr>
        <w:t>XXX</w:t>
      </w:r>
    </w:p>
    <w:p w14:paraId="5E0DB664" w14:textId="77777777" w:rsidR="00E16F61" w:rsidRDefault="00E16F61" w:rsidP="00E16F61">
      <w:pPr>
        <w:rPr>
          <w:rFonts w:ascii="Calibri" w:hAnsi="Calibri" w:cs="Calibri"/>
        </w:rPr>
      </w:pPr>
    </w:p>
    <w:p w14:paraId="65A91210" w14:textId="6963782A" w:rsidR="00E16F61" w:rsidRDefault="00E16F61" w:rsidP="00E16F61">
      <w:pPr>
        <w:rPr>
          <w:rFonts w:ascii="Calibri" w:hAnsi="Calibri" w:cs="Calibri"/>
        </w:rPr>
      </w:pPr>
      <w:proofErr w:type="gramStart"/>
      <w:r>
        <w:rPr>
          <w:rFonts w:ascii="Calibri" w:hAnsi="Calibri" w:cs="Calibri"/>
          <w:i/>
          <w:iCs/>
        </w:rPr>
        <w:t>Whereas</w:t>
      </w:r>
      <w:r>
        <w:rPr>
          <w:rFonts w:ascii="Calibri" w:hAnsi="Calibri" w:cs="Calibri"/>
        </w:rPr>
        <w:t>,</w:t>
      </w:r>
      <w:proofErr w:type="gramEnd"/>
      <w:r>
        <w:rPr>
          <w:rFonts w:ascii="Calibri" w:hAnsi="Calibri" w:cs="Calibri"/>
        </w:rPr>
        <w:t xml:space="preserve"> the week of April 21 – 25, 2025 has been designated as National Community Development Week by the Council of State Community Development Agencies (COSCDA) and the National Community Development Association (NCDA) to celebrate the Community Development Block Grant (CDBG) and the HOME Investment Partnerships Program (HOME); </w:t>
      </w:r>
    </w:p>
    <w:p w14:paraId="7AD2E86D" w14:textId="77777777" w:rsidR="00E16F61" w:rsidRDefault="00E16F61" w:rsidP="00E16F61">
      <w:pPr>
        <w:rPr>
          <w:rFonts w:ascii="Calibri" w:hAnsi="Calibri" w:cs="Calibri"/>
        </w:rPr>
      </w:pPr>
    </w:p>
    <w:p w14:paraId="0B65DDD4" w14:textId="774AA1B4" w:rsidR="00E16F61" w:rsidRDefault="00E16F61" w:rsidP="00E16F61">
      <w:pPr>
        <w:rPr>
          <w:rFonts w:ascii="Calibri" w:hAnsi="Calibri" w:cs="Calibri"/>
        </w:rPr>
      </w:pPr>
      <w:proofErr w:type="gramStart"/>
      <w:r>
        <w:rPr>
          <w:rFonts w:ascii="Calibri" w:hAnsi="Calibri" w:cs="Calibri"/>
          <w:i/>
          <w:iCs/>
        </w:rPr>
        <w:t>Whereas</w:t>
      </w:r>
      <w:r>
        <w:rPr>
          <w:rFonts w:ascii="Calibri" w:hAnsi="Calibri" w:cs="Calibri"/>
        </w:rPr>
        <w:t>,</w:t>
      </w:r>
      <w:proofErr w:type="gramEnd"/>
      <w:r>
        <w:rPr>
          <w:rFonts w:ascii="Calibri" w:hAnsi="Calibri" w:cs="Calibri"/>
        </w:rPr>
        <w:t xml:space="preserve"> the CDBG and HOME programs have empowered our state to address a wide range of needs, including affordable housing, economic dev elopement, public facilities, and services for low- and moderate-income individuals and families; </w:t>
      </w:r>
    </w:p>
    <w:p w14:paraId="7FC58642" w14:textId="77777777" w:rsidR="00AC60D8" w:rsidRDefault="00AC60D8" w:rsidP="00E16F61">
      <w:pPr>
        <w:rPr>
          <w:rFonts w:ascii="Calibri" w:hAnsi="Calibri" w:cs="Calibri"/>
        </w:rPr>
      </w:pPr>
    </w:p>
    <w:p w14:paraId="787FFD9C" w14:textId="4017F5D3" w:rsidR="00AC60D8" w:rsidRPr="00AC60D8" w:rsidRDefault="00AC60D8" w:rsidP="00E16F61">
      <w:pPr>
        <w:rPr>
          <w:rFonts w:ascii="Calibri" w:hAnsi="Calibri" w:cs="Calibri"/>
        </w:rPr>
      </w:pPr>
      <w:r>
        <w:rPr>
          <w:rFonts w:ascii="Calibri" w:hAnsi="Calibri" w:cs="Calibri"/>
          <w:i/>
          <w:iCs/>
        </w:rPr>
        <w:t xml:space="preserve">Whereas, </w:t>
      </w:r>
      <w:r>
        <w:rPr>
          <w:rFonts w:ascii="Calibri" w:hAnsi="Calibri" w:cs="Calibri"/>
        </w:rPr>
        <w:t xml:space="preserve">the CDBG and HOME programs have made significant contributions that benefit individuals and households in </w:t>
      </w:r>
      <w:r w:rsidRPr="00AC60D8">
        <w:rPr>
          <w:rFonts w:ascii="Calibri" w:hAnsi="Calibri" w:cs="Calibri"/>
          <w:highlight w:val="yellow"/>
        </w:rPr>
        <w:t>XXX</w:t>
      </w:r>
      <w:r>
        <w:rPr>
          <w:rFonts w:ascii="Calibri" w:hAnsi="Calibri" w:cs="Calibri"/>
        </w:rPr>
        <w:t xml:space="preserve">, including older adults, people with disabilities, homeless individuals, children, and veterans; </w:t>
      </w:r>
    </w:p>
    <w:p w14:paraId="4831611B" w14:textId="77777777" w:rsidR="00E16F61" w:rsidRDefault="00E16F61" w:rsidP="00E16F61">
      <w:pPr>
        <w:rPr>
          <w:rFonts w:ascii="Calibri" w:hAnsi="Calibri" w:cs="Calibri"/>
        </w:rPr>
      </w:pPr>
    </w:p>
    <w:p w14:paraId="77638C8C" w14:textId="3CC62068" w:rsidR="00E16F61" w:rsidRDefault="00E16F61" w:rsidP="00E16F61">
      <w:pPr>
        <w:rPr>
          <w:rFonts w:ascii="Calibri" w:hAnsi="Calibri" w:cs="Calibri"/>
        </w:rPr>
      </w:pPr>
      <w:proofErr w:type="gramStart"/>
      <w:r>
        <w:rPr>
          <w:rFonts w:ascii="Calibri" w:hAnsi="Calibri" w:cs="Calibri"/>
          <w:i/>
          <w:iCs/>
        </w:rPr>
        <w:t>Whereas</w:t>
      </w:r>
      <w:r>
        <w:rPr>
          <w:rFonts w:ascii="Calibri" w:hAnsi="Calibri" w:cs="Calibri"/>
        </w:rPr>
        <w:t>,</w:t>
      </w:r>
      <w:proofErr w:type="gramEnd"/>
      <w:r>
        <w:rPr>
          <w:rFonts w:ascii="Calibri" w:hAnsi="Calibri" w:cs="Calibri"/>
        </w:rPr>
        <w:t xml:space="preserve"> the state of </w:t>
      </w:r>
      <w:r w:rsidRPr="00E16F61">
        <w:rPr>
          <w:rFonts w:ascii="Calibri" w:hAnsi="Calibri" w:cs="Calibri"/>
          <w:highlight w:val="yellow"/>
        </w:rPr>
        <w:t>XXX</w:t>
      </w:r>
      <w:r>
        <w:rPr>
          <w:rFonts w:ascii="Calibri" w:hAnsi="Calibri" w:cs="Calibri"/>
        </w:rPr>
        <w:t xml:space="preserve"> remains committed to leveraging federal resources through the CDBG and HOME programs to implement innovative projects, promote development, and build a more prosperous future for all residents; </w:t>
      </w:r>
    </w:p>
    <w:p w14:paraId="0808909F" w14:textId="77777777" w:rsidR="00E16F61" w:rsidRDefault="00E16F61" w:rsidP="00E16F61">
      <w:pPr>
        <w:rPr>
          <w:rFonts w:ascii="Calibri" w:hAnsi="Calibri" w:cs="Calibri"/>
        </w:rPr>
      </w:pPr>
    </w:p>
    <w:p w14:paraId="74DE2BC9" w14:textId="4581AD74" w:rsidR="00E16F61" w:rsidRDefault="00E16F61" w:rsidP="00E16F61">
      <w:pPr>
        <w:rPr>
          <w:rFonts w:ascii="Calibri" w:hAnsi="Calibri" w:cs="Calibri"/>
        </w:rPr>
      </w:pPr>
      <w:proofErr w:type="gramStart"/>
      <w:r>
        <w:rPr>
          <w:rFonts w:ascii="Calibri" w:hAnsi="Calibri" w:cs="Calibri"/>
          <w:i/>
          <w:iCs/>
        </w:rPr>
        <w:t>Whereas,</w:t>
      </w:r>
      <w:proofErr w:type="gramEnd"/>
      <w:r>
        <w:rPr>
          <w:rFonts w:ascii="Calibri" w:hAnsi="Calibri" w:cs="Calibri"/>
        </w:rPr>
        <w:t xml:space="preserve"> Community Development Week provides an opportunity to highlight achievements of the CDBG and HOME programs and recognize the dedicated efforts of local leaders, community organizations, and residents who work tirelessly to enhance the well-being of our neighborhoods. </w:t>
      </w:r>
    </w:p>
    <w:p w14:paraId="52B1A246" w14:textId="77777777" w:rsidR="00E16F61" w:rsidRDefault="00E16F61" w:rsidP="00E16F61">
      <w:pPr>
        <w:rPr>
          <w:rFonts w:ascii="Calibri" w:hAnsi="Calibri" w:cs="Calibri"/>
        </w:rPr>
      </w:pPr>
    </w:p>
    <w:p w14:paraId="5C625526" w14:textId="6E896768" w:rsidR="00E16F61" w:rsidRDefault="00E16F61" w:rsidP="00E16F61">
      <w:pPr>
        <w:rPr>
          <w:rFonts w:ascii="Calibri" w:hAnsi="Calibri" w:cs="Calibri"/>
        </w:rPr>
      </w:pPr>
      <w:r>
        <w:rPr>
          <w:rFonts w:ascii="Calibri" w:hAnsi="Calibri" w:cs="Calibri"/>
        </w:rPr>
        <w:t xml:space="preserve">Now, therefore I, </w:t>
      </w:r>
      <w:r w:rsidRPr="00E16F61">
        <w:rPr>
          <w:rFonts w:ascii="Calibri" w:hAnsi="Calibri" w:cs="Calibri"/>
          <w:highlight w:val="yellow"/>
        </w:rPr>
        <w:t>XXX</w:t>
      </w:r>
      <w:r>
        <w:rPr>
          <w:rFonts w:ascii="Calibri" w:hAnsi="Calibri" w:cs="Calibri"/>
        </w:rPr>
        <w:t>, Governor (</w:t>
      </w:r>
      <w:r w:rsidRPr="00E16F61">
        <w:rPr>
          <w:rFonts w:ascii="Calibri" w:hAnsi="Calibri" w:cs="Calibri"/>
          <w:color w:val="FF0000"/>
        </w:rPr>
        <w:t>or other official</w:t>
      </w:r>
      <w:r>
        <w:rPr>
          <w:rFonts w:ascii="Calibri" w:hAnsi="Calibri" w:cs="Calibri"/>
        </w:rPr>
        <w:t xml:space="preserve">) of the state of </w:t>
      </w:r>
      <w:r w:rsidRPr="00E16F61">
        <w:rPr>
          <w:rFonts w:ascii="Calibri" w:hAnsi="Calibri" w:cs="Calibri"/>
          <w:highlight w:val="yellow"/>
        </w:rPr>
        <w:t>XXX</w:t>
      </w:r>
      <w:r>
        <w:rPr>
          <w:rFonts w:ascii="Calibri" w:hAnsi="Calibri" w:cs="Calibri"/>
        </w:rPr>
        <w:t xml:space="preserve">, do hereby proclaim April 21 – 25, 2025, as: </w:t>
      </w:r>
    </w:p>
    <w:p w14:paraId="470710A3" w14:textId="77777777" w:rsidR="00E16F61" w:rsidRDefault="00E16F61" w:rsidP="00E16F61">
      <w:pPr>
        <w:rPr>
          <w:rFonts w:ascii="Calibri" w:hAnsi="Calibri" w:cs="Calibri"/>
        </w:rPr>
      </w:pPr>
    </w:p>
    <w:p w14:paraId="6D3CD1B6" w14:textId="57D78F3B" w:rsidR="00E16F61" w:rsidRDefault="00E16F61" w:rsidP="00E16F61">
      <w:pPr>
        <w:jc w:val="center"/>
        <w:rPr>
          <w:rFonts w:ascii="Calibri" w:hAnsi="Calibri" w:cs="Calibri"/>
          <w:b/>
          <w:bCs/>
          <w:i/>
          <w:iCs/>
        </w:rPr>
      </w:pPr>
      <w:r>
        <w:rPr>
          <w:rFonts w:ascii="Calibri" w:hAnsi="Calibri" w:cs="Calibri"/>
          <w:b/>
          <w:bCs/>
          <w:i/>
          <w:iCs/>
        </w:rPr>
        <w:t>Community Development Week</w:t>
      </w:r>
    </w:p>
    <w:p w14:paraId="7ABD0452" w14:textId="64F2141F" w:rsidR="00E16F61" w:rsidRPr="00E16F61" w:rsidRDefault="00E16F61" w:rsidP="00E16F61">
      <w:pPr>
        <w:rPr>
          <w:rFonts w:ascii="Calibri" w:hAnsi="Calibri" w:cs="Calibri"/>
        </w:rPr>
      </w:pPr>
      <w:r>
        <w:rPr>
          <w:rFonts w:ascii="Calibri" w:hAnsi="Calibri" w:cs="Calibri"/>
        </w:rPr>
        <w:t xml:space="preserve">in the state of </w:t>
      </w:r>
      <w:r w:rsidRPr="00E16F61">
        <w:rPr>
          <w:rFonts w:ascii="Calibri" w:hAnsi="Calibri" w:cs="Calibri"/>
          <w:highlight w:val="yellow"/>
        </w:rPr>
        <w:t>XXX</w:t>
      </w:r>
      <w:r>
        <w:rPr>
          <w:rFonts w:ascii="Calibri" w:hAnsi="Calibri" w:cs="Calibri"/>
        </w:rPr>
        <w:t xml:space="preserve"> and call upon the people of </w:t>
      </w:r>
      <w:r w:rsidRPr="00AC60D8">
        <w:rPr>
          <w:rFonts w:ascii="Calibri" w:hAnsi="Calibri" w:cs="Calibri"/>
          <w:highlight w:val="yellow"/>
        </w:rPr>
        <w:t>XXX</w:t>
      </w:r>
      <w:r>
        <w:rPr>
          <w:rFonts w:ascii="Calibri" w:hAnsi="Calibri" w:cs="Calibri"/>
        </w:rPr>
        <w:t xml:space="preserve"> to recognize the importance of commemorating this occasion and reaffirming our commitment to community development</w:t>
      </w:r>
      <w:r w:rsidR="00AC60D8">
        <w:rPr>
          <w:rFonts w:ascii="Calibri" w:hAnsi="Calibri" w:cs="Calibri"/>
        </w:rPr>
        <w:t xml:space="preserve">, affordable housing, and opportunity for all. </w:t>
      </w:r>
    </w:p>
    <w:p w14:paraId="088BA980" w14:textId="77777777" w:rsidR="00E16F61" w:rsidRDefault="00E16F61" w:rsidP="00E16F61">
      <w:pPr>
        <w:rPr>
          <w:rFonts w:ascii="Calibri" w:hAnsi="Calibri" w:cs="Calibri"/>
        </w:rPr>
      </w:pPr>
    </w:p>
    <w:p w14:paraId="1B90BFDD" w14:textId="1EAFF28B" w:rsidR="00E16F61" w:rsidRPr="00E16F61" w:rsidRDefault="00AC60D8" w:rsidP="00E16F61">
      <w:pPr>
        <w:rPr>
          <w:rFonts w:ascii="Calibri" w:hAnsi="Calibri" w:cs="Calibri"/>
        </w:rPr>
      </w:pPr>
      <w:r>
        <w:rPr>
          <w:rFonts w:ascii="Calibri" w:hAnsi="Calibri" w:cs="Calibri"/>
        </w:rPr>
        <w:t>[</w:t>
      </w:r>
      <w:r w:rsidRPr="00AC60D8">
        <w:rPr>
          <w:rFonts w:ascii="Calibri" w:hAnsi="Calibri" w:cs="Calibri"/>
          <w:highlight w:val="yellow"/>
        </w:rPr>
        <w:t>SIGNATURE</w:t>
      </w:r>
      <w:r>
        <w:rPr>
          <w:rFonts w:ascii="Calibri" w:hAnsi="Calibri" w:cs="Calibri"/>
        </w:rPr>
        <w:t>]</w:t>
      </w:r>
    </w:p>
    <w:sectPr w:rsidR="00E16F61" w:rsidRPr="00E16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61"/>
    <w:rsid w:val="00225840"/>
    <w:rsid w:val="006C7ACF"/>
    <w:rsid w:val="00AC59F1"/>
    <w:rsid w:val="00AC60D8"/>
    <w:rsid w:val="00CF04A4"/>
    <w:rsid w:val="00E1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8BBA"/>
  <w15:chartTrackingRefBased/>
  <w15:docId w15:val="{60CB64B7-EA93-4141-B62F-64C089DA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F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F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F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F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F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F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F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F61"/>
    <w:rPr>
      <w:rFonts w:eastAsiaTheme="majorEastAsia" w:cstheme="majorBidi"/>
      <w:color w:val="272727" w:themeColor="text1" w:themeTint="D8"/>
    </w:rPr>
  </w:style>
  <w:style w:type="paragraph" w:styleId="Title">
    <w:name w:val="Title"/>
    <w:basedOn w:val="Normal"/>
    <w:next w:val="Normal"/>
    <w:link w:val="TitleChar"/>
    <w:uiPriority w:val="10"/>
    <w:qFormat/>
    <w:rsid w:val="00E16F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F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F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6F61"/>
    <w:rPr>
      <w:i/>
      <w:iCs/>
      <w:color w:val="404040" w:themeColor="text1" w:themeTint="BF"/>
    </w:rPr>
  </w:style>
  <w:style w:type="paragraph" w:styleId="ListParagraph">
    <w:name w:val="List Paragraph"/>
    <w:basedOn w:val="Normal"/>
    <w:uiPriority w:val="34"/>
    <w:qFormat/>
    <w:rsid w:val="00E16F61"/>
    <w:pPr>
      <w:ind w:left="720"/>
      <w:contextualSpacing/>
    </w:pPr>
  </w:style>
  <w:style w:type="character" w:styleId="IntenseEmphasis">
    <w:name w:val="Intense Emphasis"/>
    <w:basedOn w:val="DefaultParagraphFont"/>
    <w:uiPriority w:val="21"/>
    <w:qFormat/>
    <w:rsid w:val="00E16F61"/>
    <w:rPr>
      <w:i/>
      <w:iCs/>
      <w:color w:val="0F4761" w:themeColor="accent1" w:themeShade="BF"/>
    </w:rPr>
  </w:style>
  <w:style w:type="paragraph" w:styleId="IntenseQuote">
    <w:name w:val="Intense Quote"/>
    <w:basedOn w:val="Normal"/>
    <w:next w:val="Normal"/>
    <w:link w:val="IntenseQuoteChar"/>
    <w:uiPriority w:val="30"/>
    <w:qFormat/>
    <w:rsid w:val="00E16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F61"/>
    <w:rPr>
      <w:i/>
      <w:iCs/>
      <w:color w:val="0F4761" w:themeColor="accent1" w:themeShade="BF"/>
    </w:rPr>
  </w:style>
  <w:style w:type="character" w:styleId="IntenseReference">
    <w:name w:val="Intense Reference"/>
    <w:basedOn w:val="DefaultParagraphFont"/>
    <w:uiPriority w:val="32"/>
    <w:qFormat/>
    <w:rsid w:val="00E16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Hampton</dc:creator>
  <cp:keywords/>
  <dc:description/>
  <cp:lastModifiedBy>Jenna Hampton</cp:lastModifiedBy>
  <cp:revision>1</cp:revision>
  <dcterms:created xsi:type="dcterms:W3CDTF">2025-03-27T18:32:00Z</dcterms:created>
  <dcterms:modified xsi:type="dcterms:W3CDTF">2025-03-27T18:46:00Z</dcterms:modified>
</cp:coreProperties>
</file>