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53300F" w14:textId="77777777" w:rsidR="00DC4736" w:rsidRPr="00CE4A4F" w:rsidRDefault="00DC4736" w:rsidP="00DC4736">
      <w:pPr>
        <w:jc w:val="center"/>
        <w:rPr>
          <w:b/>
          <w:szCs w:val="24"/>
          <w:u w:val="single"/>
        </w:rPr>
      </w:pPr>
      <w:r w:rsidRPr="00CE4A4F">
        <w:rPr>
          <w:b/>
          <w:szCs w:val="24"/>
          <w:u w:val="single"/>
        </w:rPr>
        <w:t>STATE OF LOUISIANA</w:t>
      </w:r>
    </w:p>
    <w:p w14:paraId="7D67AA1A" w14:textId="77777777" w:rsidR="00DC4736" w:rsidRPr="00CE4A4F" w:rsidRDefault="00DC4736" w:rsidP="00DC4736">
      <w:pPr>
        <w:jc w:val="center"/>
        <w:rPr>
          <w:b/>
          <w:szCs w:val="24"/>
          <w:u w:val="single"/>
        </w:rPr>
      </w:pPr>
      <w:r w:rsidRPr="00CE4A4F">
        <w:rPr>
          <w:b/>
          <w:szCs w:val="24"/>
          <w:u w:val="single"/>
        </w:rPr>
        <w:t>DIVISION OF ADMINISTRATION</w:t>
      </w:r>
    </w:p>
    <w:p w14:paraId="0CF5B4EA" w14:textId="77777777" w:rsidR="00DC4736" w:rsidRPr="00CE4A4F" w:rsidRDefault="00DC4736" w:rsidP="00DC4736">
      <w:pPr>
        <w:jc w:val="center"/>
        <w:rPr>
          <w:b/>
          <w:szCs w:val="24"/>
          <w:u w:val="single"/>
        </w:rPr>
      </w:pPr>
      <w:r w:rsidRPr="00CE4A4F">
        <w:rPr>
          <w:b/>
          <w:szCs w:val="24"/>
          <w:u w:val="single"/>
        </w:rPr>
        <w:t>OFFICE OF COMMUNITY DEVELOPMENT – DISASTER RECOVERY UNIT</w:t>
      </w:r>
    </w:p>
    <w:p w14:paraId="492A2616" w14:textId="77777777" w:rsidR="00DC4736" w:rsidRPr="00CE4A4F" w:rsidRDefault="00DC4736" w:rsidP="00DC4736">
      <w:pPr>
        <w:jc w:val="center"/>
        <w:rPr>
          <w:b/>
          <w:szCs w:val="24"/>
          <w:u w:val="single"/>
        </w:rPr>
      </w:pPr>
    </w:p>
    <w:p w14:paraId="7103F2DB" w14:textId="77777777" w:rsidR="00DC4736" w:rsidRPr="00CE4A4F" w:rsidRDefault="00DC4736" w:rsidP="00DC4736">
      <w:pPr>
        <w:jc w:val="center"/>
        <w:rPr>
          <w:b/>
          <w:szCs w:val="24"/>
          <w:u w:val="single"/>
        </w:rPr>
      </w:pPr>
      <w:r w:rsidRPr="00CE4A4F">
        <w:rPr>
          <w:b/>
          <w:szCs w:val="24"/>
          <w:u w:val="single"/>
        </w:rPr>
        <w:t xml:space="preserve">COOPERATIVE ENDEAVOR AGREEMENT </w:t>
      </w:r>
    </w:p>
    <w:p w14:paraId="3F88A5BB" w14:textId="77777777" w:rsidR="00DC4736" w:rsidRPr="00CE4A4F" w:rsidRDefault="00DC4736" w:rsidP="00DC4736">
      <w:pPr>
        <w:jc w:val="center"/>
        <w:rPr>
          <w:b/>
          <w:szCs w:val="24"/>
          <w:u w:val="single"/>
        </w:rPr>
      </w:pPr>
      <w:r w:rsidRPr="00CE4A4F">
        <w:rPr>
          <w:b/>
          <w:szCs w:val="24"/>
          <w:u w:val="single"/>
        </w:rPr>
        <w:t>IMPLEMENTING GRANT UNDER THE COMMUNITY DEVELOPMENT BLOCK GRANT DISASTER RECOVERY PROGRAM THROUGH THE</w:t>
      </w:r>
    </w:p>
    <w:p w14:paraId="784ADF9B" w14:textId="77777777" w:rsidR="00DC4736" w:rsidRPr="00CE4A4F" w:rsidRDefault="00D11D08" w:rsidP="00DC4736">
      <w:pPr>
        <w:jc w:val="center"/>
        <w:rPr>
          <w:b/>
          <w:szCs w:val="24"/>
          <w:u w:val="single"/>
        </w:rPr>
      </w:pPr>
      <w:r w:rsidRPr="00CE4A4F">
        <w:rPr>
          <w:rFonts w:eastAsiaTheme="minorHAnsi"/>
          <w:b/>
          <w:bCs/>
          <w:szCs w:val="24"/>
          <w:u w:val="single"/>
        </w:rPr>
        <w:t>MUNICIPALITIES INFRASTRUCTURE</w:t>
      </w:r>
      <w:r w:rsidR="00D555D0" w:rsidRPr="00CE4A4F">
        <w:rPr>
          <w:rFonts w:eastAsiaTheme="minorHAnsi"/>
          <w:b/>
          <w:bCs/>
          <w:szCs w:val="24"/>
          <w:u w:val="single"/>
        </w:rPr>
        <w:t xml:space="preserve"> PROGRAM </w:t>
      </w:r>
    </w:p>
    <w:p w14:paraId="6B7133FE" w14:textId="77777777" w:rsidR="00DA7DFD" w:rsidRPr="00CE4A4F" w:rsidRDefault="00DA7DFD" w:rsidP="00DC4736">
      <w:pPr>
        <w:jc w:val="center"/>
        <w:rPr>
          <w:b/>
          <w:szCs w:val="24"/>
          <w:u w:val="single"/>
        </w:rPr>
      </w:pPr>
    </w:p>
    <w:p w14:paraId="57E56C5F" w14:textId="48CDB7EF" w:rsidR="009A776C" w:rsidRDefault="009A776C">
      <w:pPr>
        <w:jc w:val="center"/>
        <w:rPr>
          <w:b/>
          <w:szCs w:val="24"/>
        </w:rPr>
      </w:pPr>
      <w:r>
        <w:rPr>
          <w:b/>
          <w:szCs w:val="24"/>
        </w:rPr>
        <w:t>_________XXXXXXXXXXXXXX_________</w:t>
      </w:r>
    </w:p>
    <w:p w14:paraId="7E07C509" w14:textId="77777777" w:rsidR="00BE1C99" w:rsidRDefault="00BE1C99">
      <w:pPr>
        <w:jc w:val="center"/>
        <w:rPr>
          <w:b/>
          <w:szCs w:val="24"/>
        </w:rPr>
      </w:pPr>
      <w:r>
        <w:rPr>
          <w:b/>
          <w:szCs w:val="24"/>
        </w:rPr>
        <w:t>CFDA # XXXX</w:t>
      </w:r>
    </w:p>
    <w:p w14:paraId="1B91DD5B" w14:textId="6F9823E6" w:rsidR="00C2795F" w:rsidRDefault="00C2795F">
      <w:pPr>
        <w:jc w:val="center"/>
        <w:rPr>
          <w:b/>
          <w:szCs w:val="24"/>
        </w:rPr>
      </w:pPr>
      <w:r>
        <w:rPr>
          <w:b/>
          <w:szCs w:val="24"/>
        </w:rPr>
        <w:t xml:space="preserve">GRANT # </w:t>
      </w:r>
      <w:r w:rsidR="00BE1C99">
        <w:rPr>
          <w:b/>
          <w:szCs w:val="24"/>
        </w:rPr>
        <w:t>XXXXXXXX</w:t>
      </w:r>
    </w:p>
    <w:p w14:paraId="45E5AD8C" w14:textId="00E9064B" w:rsidR="00C2795F" w:rsidRDefault="00C2795F">
      <w:pPr>
        <w:jc w:val="center"/>
        <w:rPr>
          <w:b/>
          <w:szCs w:val="24"/>
        </w:rPr>
      </w:pPr>
      <w:r>
        <w:rPr>
          <w:b/>
          <w:szCs w:val="24"/>
        </w:rPr>
        <w:t>YEAR 20</w:t>
      </w:r>
      <w:r w:rsidR="00BE1C99">
        <w:rPr>
          <w:b/>
          <w:szCs w:val="24"/>
        </w:rPr>
        <w:t>XX</w:t>
      </w:r>
    </w:p>
    <w:p w14:paraId="7F8D4DFE" w14:textId="77777777" w:rsidR="00FF4D45" w:rsidRPr="00CE4A4F" w:rsidRDefault="00FF4D45" w:rsidP="00DC4736">
      <w:pPr>
        <w:jc w:val="both"/>
        <w:rPr>
          <w:b/>
          <w:szCs w:val="24"/>
        </w:rPr>
      </w:pPr>
      <w:bookmarkStart w:id="0" w:name="_GoBack"/>
      <w:bookmarkEnd w:id="0"/>
    </w:p>
    <w:p w14:paraId="6AF5F731" w14:textId="583D5A88" w:rsidR="00DC4736" w:rsidRPr="00CE4A4F" w:rsidRDefault="007C264B" w:rsidP="00DC4736">
      <w:pPr>
        <w:jc w:val="both"/>
        <w:rPr>
          <w:rFonts w:eastAsiaTheme="minorHAnsi"/>
          <w:szCs w:val="24"/>
        </w:rPr>
      </w:pPr>
      <w:r w:rsidRPr="00CE4A4F">
        <w:rPr>
          <w:spacing w:val="6"/>
          <w:szCs w:val="24"/>
        </w:rPr>
        <w:tab/>
        <w:t>This Cooperative Endeavor Agreement (“Agreement</w:t>
      </w:r>
      <w:r w:rsidRPr="00CE4A4F">
        <w:rPr>
          <w:iCs/>
          <w:spacing w:val="2"/>
          <w:szCs w:val="24"/>
        </w:rPr>
        <w:t>”)</w:t>
      </w:r>
      <w:r w:rsidRPr="00CE4A4F">
        <w:rPr>
          <w:i/>
          <w:iCs/>
          <w:spacing w:val="2"/>
          <w:szCs w:val="24"/>
        </w:rPr>
        <w:t xml:space="preserve"> </w:t>
      </w:r>
      <w:r w:rsidRPr="00CE4A4F">
        <w:rPr>
          <w:iCs/>
          <w:spacing w:val="2"/>
          <w:szCs w:val="24"/>
        </w:rPr>
        <w:t xml:space="preserve">is entered into </w:t>
      </w:r>
      <w:r w:rsidRPr="00CE4A4F">
        <w:rPr>
          <w:spacing w:val="6"/>
          <w:szCs w:val="24"/>
        </w:rPr>
        <w:t xml:space="preserve">by and between the </w:t>
      </w:r>
      <w:r w:rsidR="009A776C">
        <w:rPr>
          <w:spacing w:val="6"/>
          <w:szCs w:val="24"/>
        </w:rPr>
        <w:t>XXXXXXXXXXXXXXXX</w:t>
      </w:r>
      <w:r w:rsidR="00AB55D7">
        <w:rPr>
          <w:b/>
          <w:szCs w:val="24"/>
        </w:rPr>
        <w:t xml:space="preserve"> </w:t>
      </w:r>
      <w:r w:rsidRPr="00CE4A4F">
        <w:rPr>
          <w:spacing w:val="6"/>
          <w:szCs w:val="24"/>
        </w:rPr>
        <w:t>(“Grantee”),</w:t>
      </w:r>
      <w:r w:rsidRPr="00CE4A4F">
        <w:rPr>
          <w:i/>
          <w:iCs/>
          <w:spacing w:val="2"/>
          <w:szCs w:val="24"/>
        </w:rPr>
        <w:t xml:space="preserve"> </w:t>
      </w:r>
      <w:r w:rsidRPr="00CE4A4F">
        <w:rPr>
          <w:spacing w:val="6"/>
          <w:szCs w:val="24"/>
        </w:rPr>
        <w:t xml:space="preserve">and the </w:t>
      </w:r>
      <w:r w:rsidRPr="00CE4A4F">
        <w:rPr>
          <w:szCs w:val="24"/>
        </w:rPr>
        <w:t>STATE OF LOUISIANA, DIVISION OF ADMINISTRATION, OFFICE OF COMMUNITY DEVELOPMENT (“OCD”),</w:t>
      </w:r>
      <w:r w:rsidRPr="00CE4A4F">
        <w:rPr>
          <w:rFonts w:eastAsiaTheme="minorHAnsi"/>
          <w:szCs w:val="24"/>
        </w:rPr>
        <w:t xml:space="preserve"> each represented herein by their undersigned duly authorized representatives.</w:t>
      </w:r>
      <w:r w:rsidRPr="00CE4A4F">
        <w:rPr>
          <w:szCs w:val="24"/>
        </w:rPr>
        <w:t xml:space="preserve">  Grantee and the OCD may sometimes hereinafter be collectively referred to as the “Parties” and individually as a “Party.”</w:t>
      </w:r>
    </w:p>
    <w:p w14:paraId="7918FE9F" w14:textId="77777777" w:rsidR="00DC4736" w:rsidRPr="00CE4A4F" w:rsidRDefault="00DC4736" w:rsidP="00DC4736">
      <w:pPr>
        <w:jc w:val="both"/>
        <w:rPr>
          <w:szCs w:val="24"/>
        </w:rPr>
      </w:pPr>
    </w:p>
    <w:p w14:paraId="454A8C60" w14:textId="77777777" w:rsidR="00DC4736" w:rsidRPr="00CE4A4F" w:rsidRDefault="007C264B" w:rsidP="00DC4736">
      <w:pPr>
        <w:jc w:val="both"/>
        <w:rPr>
          <w:b/>
          <w:szCs w:val="24"/>
        </w:rPr>
      </w:pPr>
      <w:r w:rsidRPr="00CE4A4F">
        <w:rPr>
          <w:b/>
          <w:szCs w:val="24"/>
        </w:rPr>
        <w:t>I.</w:t>
      </w:r>
      <w:r w:rsidRPr="00CE4A4F">
        <w:rPr>
          <w:b/>
          <w:szCs w:val="24"/>
        </w:rPr>
        <w:tab/>
        <w:t>SCOPE OF AGREEMENT</w:t>
      </w:r>
    </w:p>
    <w:p w14:paraId="57F807DB" w14:textId="77777777" w:rsidR="00DC4736" w:rsidRPr="00CE4A4F" w:rsidRDefault="00DC4736" w:rsidP="00DC4736">
      <w:pPr>
        <w:jc w:val="both"/>
        <w:rPr>
          <w:b/>
          <w:szCs w:val="24"/>
        </w:rPr>
      </w:pPr>
    </w:p>
    <w:p w14:paraId="61523340" w14:textId="77777777" w:rsidR="00DC4736" w:rsidRPr="00CE4A4F" w:rsidRDefault="007C264B" w:rsidP="00DC4736">
      <w:pPr>
        <w:jc w:val="both"/>
        <w:rPr>
          <w:szCs w:val="24"/>
        </w:rPr>
      </w:pPr>
      <w:r w:rsidRPr="00CE4A4F">
        <w:rPr>
          <w:b/>
          <w:szCs w:val="24"/>
        </w:rPr>
        <w:tab/>
        <w:t>A.</w:t>
      </w:r>
      <w:r w:rsidRPr="00CE4A4F">
        <w:rPr>
          <w:b/>
          <w:szCs w:val="24"/>
        </w:rPr>
        <w:tab/>
        <w:t>Grant Award</w:t>
      </w:r>
    </w:p>
    <w:p w14:paraId="2984FE29" w14:textId="77777777" w:rsidR="00DC4736" w:rsidRPr="00CE4A4F" w:rsidRDefault="00DC4736" w:rsidP="00DC4736">
      <w:pPr>
        <w:ind w:left="1440"/>
        <w:jc w:val="both"/>
        <w:rPr>
          <w:szCs w:val="24"/>
        </w:rPr>
      </w:pPr>
    </w:p>
    <w:p w14:paraId="6E17318D" w14:textId="77777777" w:rsidR="00324208" w:rsidRPr="00CE4A4F" w:rsidRDefault="007C264B">
      <w:pPr>
        <w:ind w:left="1440"/>
        <w:jc w:val="both"/>
        <w:rPr>
          <w:szCs w:val="24"/>
        </w:rPr>
      </w:pPr>
      <w:r w:rsidRPr="00CE4A4F">
        <w:rPr>
          <w:szCs w:val="24"/>
        </w:rPr>
        <w:t xml:space="preserve">Subject to the terms and conditions of this Agreement, the OCD, as administrator of the CDBG Disaster Recovery Program, shall make available to Grantee disaster recovery funds up to the maximum amount of </w:t>
      </w:r>
      <w:r w:rsidR="00217892">
        <w:rPr>
          <w:szCs w:val="24"/>
        </w:rPr>
        <w:t>eighty</w:t>
      </w:r>
      <w:r w:rsidR="0007278E" w:rsidRPr="00CE4A4F">
        <w:rPr>
          <w:szCs w:val="24"/>
        </w:rPr>
        <w:t xml:space="preserve"> thousand</w:t>
      </w:r>
      <w:r w:rsidR="00046B19">
        <w:rPr>
          <w:szCs w:val="24"/>
        </w:rPr>
        <w:t xml:space="preserve">, </w:t>
      </w:r>
      <w:r w:rsidR="00217892">
        <w:rPr>
          <w:szCs w:val="24"/>
        </w:rPr>
        <w:t>two</w:t>
      </w:r>
      <w:r w:rsidR="00046B19">
        <w:rPr>
          <w:szCs w:val="24"/>
        </w:rPr>
        <w:t xml:space="preserve"> hundred </w:t>
      </w:r>
      <w:r w:rsidR="00217892">
        <w:rPr>
          <w:szCs w:val="24"/>
        </w:rPr>
        <w:t>forty three</w:t>
      </w:r>
      <w:r w:rsidR="0007278E" w:rsidRPr="00CE4A4F">
        <w:rPr>
          <w:szCs w:val="24"/>
        </w:rPr>
        <w:t xml:space="preserve"> and </w:t>
      </w:r>
      <w:r w:rsidR="00217892">
        <w:rPr>
          <w:szCs w:val="24"/>
        </w:rPr>
        <w:t>00</w:t>
      </w:r>
      <w:r w:rsidR="0007278E" w:rsidRPr="00CE4A4F">
        <w:rPr>
          <w:szCs w:val="24"/>
        </w:rPr>
        <w:t>/100</w:t>
      </w:r>
      <w:r w:rsidR="0035101D" w:rsidRPr="00CE4A4F">
        <w:rPr>
          <w:szCs w:val="24"/>
        </w:rPr>
        <w:t xml:space="preserve"> </w:t>
      </w:r>
      <w:r w:rsidRPr="00CE4A4F">
        <w:rPr>
          <w:szCs w:val="24"/>
        </w:rPr>
        <w:t>Dollars</w:t>
      </w:r>
      <w:r w:rsidR="00BD026B" w:rsidRPr="00CE4A4F">
        <w:rPr>
          <w:szCs w:val="24"/>
        </w:rPr>
        <w:t xml:space="preserve"> ($</w:t>
      </w:r>
      <w:r w:rsidR="00217892">
        <w:rPr>
          <w:szCs w:val="24"/>
        </w:rPr>
        <w:t>80,243.00</w:t>
      </w:r>
      <w:r w:rsidR="00BD026B" w:rsidRPr="00CE4A4F">
        <w:rPr>
          <w:szCs w:val="24"/>
        </w:rPr>
        <w:t>)</w:t>
      </w:r>
      <w:r w:rsidRPr="00CE4A4F">
        <w:rPr>
          <w:szCs w:val="24"/>
        </w:rPr>
        <w:t xml:space="preserve"> (the “Grant Funds”) for the purpose of funding Grantee’s activities under the Municipalities Infrastructure Program (the “Program”). </w:t>
      </w:r>
    </w:p>
    <w:p w14:paraId="0AD4D314" w14:textId="77777777" w:rsidR="009A554D" w:rsidRPr="00CE4A4F" w:rsidRDefault="009A554D">
      <w:pPr>
        <w:ind w:firstLine="720"/>
        <w:jc w:val="both"/>
        <w:rPr>
          <w:b/>
          <w:szCs w:val="24"/>
        </w:rPr>
      </w:pPr>
    </w:p>
    <w:p w14:paraId="21B26CA0" w14:textId="77777777" w:rsidR="00324208" w:rsidRPr="00CE4A4F" w:rsidRDefault="007C264B">
      <w:pPr>
        <w:ind w:firstLine="720"/>
        <w:jc w:val="both"/>
        <w:rPr>
          <w:b/>
          <w:szCs w:val="24"/>
        </w:rPr>
      </w:pPr>
      <w:r w:rsidRPr="00CE4A4F">
        <w:rPr>
          <w:b/>
          <w:szCs w:val="24"/>
        </w:rPr>
        <w:t>B.</w:t>
      </w:r>
      <w:r w:rsidRPr="00CE4A4F">
        <w:rPr>
          <w:b/>
          <w:szCs w:val="24"/>
        </w:rPr>
        <w:tab/>
        <w:t>Implementation of Agreement</w:t>
      </w:r>
    </w:p>
    <w:p w14:paraId="54FDFF1B" w14:textId="77777777" w:rsidR="00DC4736" w:rsidRPr="00CE4A4F" w:rsidRDefault="00DC4736" w:rsidP="00DC4736">
      <w:pPr>
        <w:ind w:left="1440"/>
        <w:jc w:val="both"/>
        <w:rPr>
          <w:szCs w:val="24"/>
        </w:rPr>
      </w:pPr>
    </w:p>
    <w:p w14:paraId="2F308581" w14:textId="77777777" w:rsidR="00CE2369" w:rsidRDefault="00CE2369" w:rsidP="00CE2369">
      <w:pPr>
        <w:ind w:left="1440"/>
        <w:jc w:val="both"/>
      </w:pPr>
      <w:r>
        <w:t xml:space="preserve">Grantee’s rights and obligations under this Agreement are as a grant recipient as set forth in 24 CFR 570.501.  Grantee is responsible for complying with said regulations and for implementing the Program in a manner satisfactory to the OCD and HUD and consistent with any applicable guidelines and standards that may be required as a condition of the OCD’s providing the funds, including but not limited to all applicable CDBG Program Administration and Compliance requirements set forth by this Agreement and the Statement of Assurances (attached hereto as Appendix A) executed by Grantee and made a part hereof.  The OCD’s providing of Grant Funds under this Agreement is specifically conditioned on Grantee’s compliance with this provision and all program and CDBG regulations, guidelines and standard.  </w:t>
      </w:r>
    </w:p>
    <w:p w14:paraId="737E5F68" w14:textId="77777777" w:rsidR="00CE2369" w:rsidRDefault="00CE2369" w:rsidP="00CE2369">
      <w:pPr>
        <w:ind w:left="1440"/>
        <w:jc w:val="both"/>
      </w:pPr>
    </w:p>
    <w:p w14:paraId="521F05CD" w14:textId="77777777" w:rsidR="00CE2369" w:rsidRDefault="00CE2369" w:rsidP="00CE2369">
      <w:pPr>
        <w:ind w:left="1440"/>
        <w:jc w:val="both"/>
      </w:pPr>
      <w:r w:rsidRPr="00404DE8">
        <w:lastRenderedPageBreak/>
        <w:t>In the event that Grantee, in the use the Grant Funds, in turn has one or more sub-recipients, Grantee is responsible to ensure that Grantee’s policies and program documents are compliant with the all laws, regulations, executive orders and other requirements which apply to the use of the Grant Funds made available through this Agreement.</w:t>
      </w:r>
    </w:p>
    <w:p w14:paraId="0B2E6E68" w14:textId="77777777" w:rsidR="00DC4736" w:rsidRPr="00CE4A4F" w:rsidRDefault="00DC4736" w:rsidP="00DC4736">
      <w:pPr>
        <w:ind w:left="1440"/>
        <w:jc w:val="both"/>
        <w:rPr>
          <w:szCs w:val="24"/>
        </w:rPr>
      </w:pPr>
    </w:p>
    <w:p w14:paraId="0F4E3299" w14:textId="77777777" w:rsidR="00DC4736" w:rsidRPr="00CE4A4F" w:rsidRDefault="007C264B" w:rsidP="00DC4736">
      <w:pPr>
        <w:jc w:val="both"/>
        <w:rPr>
          <w:szCs w:val="24"/>
        </w:rPr>
      </w:pPr>
      <w:r w:rsidRPr="00CE4A4F">
        <w:rPr>
          <w:szCs w:val="24"/>
        </w:rPr>
        <w:tab/>
      </w:r>
      <w:r w:rsidRPr="00CE4A4F">
        <w:rPr>
          <w:b/>
          <w:szCs w:val="24"/>
        </w:rPr>
        <w:t>C.</w:t>
      </w:r>
      <w:r w:rsidRPr="00CE4A4F">
        <w:rPr>
          <w:b/>
          <w:szCs w:val="24"/>
        </w:rPr>
        <w:tab/>
        <w:t>Goals and Objectives</w:t>
      </w:r>
    </w:p>
    <w:p w14:paraId="45F7CE81" w14:textId="77777777" w:rsidR="00DC4736" w:rsidRPr="00CE4A4F" w:rsidRDefault="007C264B" w:rsidP="00DC4736">
      <w:pPr>
        <w:spacing w:before="240"/>
        <w:ind w:left="1440"/>
        <w:jc w:val="both"/>
        <w:rPr>
          <w:szCs w:val="24"/>
        </w:rPr>
      </w:pPr>
      <w:r w:rsidRPr="00CE4A4F">
        <w:rPr>
          <w:szCs w:val="24"/>
        </w:rPr>
        <w:t xml:space="preserve">The activities of the Program are expected to address municipalities’ unmet recovery needs by providing resources, including funding and technical assistance, to assist in the repair of prior damage to public infrastructure resulting from Hurricanes Gustav and Ike and to mitigate the potential of damage to public infrastructure by future storms. </w:t>
      </w:r>
    </w:p>
    <w:p w14:paraId="4EBA0A2C" w14:textId="77777777" w:rsidR="00DC4736" w:rsidRPr="00CE4A4F" w:rsidRDefault="007C264B" w:rsidP="00DC4736">
      <w:pPr>
        <w:jc w:val="both"/>
        <w:rPr>
          <w:szCs w:val="24"/>
        </w:rPr>
      </w:pPr>
      <w:r w:rsidRPr="00CE4A4F">
        <w:rPr>
          <w:szCs w:val="24"/>
        </w:rPr>
        <w:tab/>
      </w:r>
    </w:p>
    <w:p w14:paraId="5225159F" w14:textId="77777777" w:rsidR="00DC4736" w:rsidRPr="00CE4A4F" w:rsidRDefault="007C264B" w:rsidP="00DC4736">
      <w:pPr>
        <w:jc w:val="both"/>
        <w:rPr>
          <w:b/>
          <w:szCs w:val="24"/>
        </w:rPr>
      </w:pPr>
      <w:r w:rsidRPr="00CE4A4F">
        <w:rPr>
          <w:b/>
          <w:szCs w:val="24"/>
        </w:rPr>
        <w:tab/>
        <w:t>D.</w:t>
      </w:r>
      <w:r w:rsidRPr="00CE4A4F">
        <w:rPr>
          <w:b/>
          <w:szCs w:val="24"/>
        </w:rPr>
        <w:tab/>
        <w:t>Statement of Work</w:t>
      </w:r>
    </w:p>
    <w:p w14:paraId="73BB5438" w14:textId="77777777" w:rsidR="00DC4736" w:rsidRPr="00CE4A4F" w:rsidRDefault="00DC4736" w:rsidP="00DC4736">
      <w:pPr>
        <w:ind w:left="1440"/>
        <w:jc w:val="both"/>
        <w:rPr>
          <w:szCs w:val="24"/>
        </w:rPr>
      </w:pPr>
    </w:p>
    <w:p w14:paraId="749AD1EA" w14:textId="77777777" w:rsidR="00DC4736" w:rsidRPr="00CE4A4F" w:rsidRDefault="007C264B" w:rsidP="000215B8">
      <w:pPr>
        <w:ind w:left="1440"/>
        <w:jc w:val="both"/>
        <w:rPr>
          <w:b/>
          <w:bCs/>
          <w:szCs w:val="24"/>
        </w:rPr>
      </w:pPr>
      <w:r w:rsidRPr="00CE4A4F">
        <w:rPr>
          <w:b/>
          <w:bCs/>
          <w:szCs w:val="24"/>
        </w:rPr>
        <w:t>1.</w:t>
      </w:r>
      <w:r w:rsidRPr="00CE4A4F">
        <w:rPr>
          <w:b/>
          <w:bCs/>
          <w:szCs w:val="24"/>
        </w:rPr>
        <w:tab/>
        <w:t>The Program</w:t>
      </w:r>
    </w:p>
    <w:p w14:paraId="7273FBA9" w14:textId="77777777" w:rsidR="00646707" w:rsidRPr="00CE4A4F" w:rsidRDefault="00646707">
      <w:pPr>
        <w:ind w:left="1440"/>
        <w:rPr>
          <w:szCs w:val="24"/>
        </w:rPr>
      </w:pPr>
    </w:p>
    <w:p w14:paraId="668A73C2" w14:textId="77777777" w:rsidR="00834FAA" w:rsidRPr="00CE4A4F" w:rsidRDefault="007C264B" w:rsidP="009A554D">
      <w:pPr>
        <w:autoSpaceDE/>
        <w:autoSpaceDN/>
        <w:adjustRightInd/>
        <w:ind w:left="1440"/>
        <w:jc w:val="both"/>
        <w:rPr>
          <w:szCs w:val="24"/>
        </w:rPr>
      </w:pPr>
      <w:r w:rsidRPr="00CE4A4F">
        <w:rPr>
          <w:szCs w:val="24"/>
        </w:rPr>
        <w:t xml:space="preserve">Grantee shall receive and use </w:t>
      </w:r>
      <w:r w:rsidR="003D5926" w:rsidRPr="00CE4A4F">
        <w:rPr>
          <w:szCs w:val="24"/>
        </w:rPr>
        <w:t xml:space="preserve">the </w:t>
      </w:r>
      <w:r w:rsidRPr="00CE4A4F">
        <w:rPr>
          <w:szCs w:val="24"/>
        </w:rPr>
        <w:t>Grant Funds for reimbursement of Eligible Expenses, as defined herein, approved by the OCD,</w:t>
      </w:r>
      <w:r w:rsidR="003D5926" w:rsidRPr="00CE4A4F">
        <w:rPr>
          <w:szCs w:val="24"/>
        </w:rPr>
        <w:t xml:space="preserve"> and</w:t>
      </w:r>
      <w:r w:rsidRPr="00CE4A4F">
        <w:rPr>
          <w:szCs w:val="24"/>
        </w:rPr>
        <w:t xml:space="preserve"> in furtherance of the purpose of the Program, which is to repair, rehabilitate </w:t>
      </w:r>
      <w:r w:rsidR="003D5926" w:rsidRPr="00CE4A4F">
        <w:rPr>
          <w:szCs w:val="24"/>
        </w:rPr>
        <w:t>and/</w:t>
      </w:r>
      <w:r w:rsidRPr="00CE4A4F">
        <w:rPr>
          <w:szCs w:val="24"/>
        </w:rPr>
        <w:t xml:space="preserve">or improve municipal infrastructure directly or indirectly damaged </w:t>
      </w:r>
      <w:r w:rsidR="003D5926" w:rsidRPr="00CE4A4F">
        <w:rPr>
          <w:szCs w:val="24"/>
        </w:rPr>
        <w:t>by Hurricanes Gustav and/or Ike.</w:t>
      </w:r>
      <w:r w:rsidR="00662116">
        <w:rPr>
          <w:szCs w:val="24"/>
        </w:rPr>
        <w:t xml:space="preserve">  </w:t>
      </w:r>
    </w:p>
    <w:p w14:paraId="6887D2EF" w14:textId="77777777" w:rsidR="009C310B" w:rsidRPr="00CE4A4F" w:rsidRDefault="009C310B">
      <w:pPr>
        <w:autoSpaceDE/>
        <w:autoSpaceDN/>
        <w:adjustRightInd/>
        <w:jc w:val="both"/>
        <w:rPr>
          <w:szCs w:val="24"/>
        </w:rPr>
      </w:pPr>
    </w:p>
    <w:p w14:paraId="3DB40586" w14:textId="249C8DCC" w:rsidR="00A9696C" w:rsidRPr="00CE4A4F" w:rsidRDefault="00CE4A4F" w:rsidP="00A9696C">
      <w:pPr>
        <w:autoSpaceDE/>
        <w:autoSpaceDN/>
        <w:adjustRightInd/>
        <w:ind w:left="1440"/>
        <w:jc w:val="both"/>
        <w:rPr>
          <w:szCs w:val="24"/>
        </w:rPr>
      </w:pPr>
      <w:r w:rsidRPr="00CE4A4F">
        <w:rPr>
          <w:szCs w:val="24"/>
        </w:rPr>
        <w:t xml:space="preserve">Grantee shall use the Grant Funds </w:t>
      </w:r>
      <w:r w:rsidR="00046B19">
        <w:rPr>
          <w:szCs w:val="24"/>
        </w:rPr>
        <w:t xml:space="preserve">to </w:t>
      </w:r>
      <w:r w:rsidR="00044BD4">
        <w:rPr>
          <w:szCs w:val="24"/>
        </w:rPr>
        <w:t>purchase generators for</w:t>
      </w:r>
      <w:r w:rsidR="00731152">
        <w:rPr>
          <w:szCs w:val="24"/>
        </w:rPr>
        <w:t xml:space="preserve"> </w:t>
      </w:r>
      <w:r w:rsidR="009A776C">
        <w:rPr>
          <w:szCs w:val="24"/>
        </w:rPr>
        <w:t>XXXXXXXXXX.</w:t>
      </w:r>
    </w:p>
    <w:p w14:paraId="3E44B255" w14:textId="77777777" w:rsidR="009C310B" w:rsidRPr="00CE4A4F" w:rsidRDefault="009C310B">
      <w:pPr>
        <w:autoSpaceDE/>
        <w:autoSpaceDN/>
        <w:adjustRightInd/>
        <w:jc w:val="both"/>
        <w:rPr>
          <w:szCs w:val="24"/>
        </w:rPr>
      </w:pPr>
    </w:p>
    <w:p w14:paraId="6C7A39BF" w14:textId="77777777" w:rsidR="00E503FF" w:rsidRPr="00CE4A4F" w:rsidRDefault="00E503FF" w:rsidP="00E503FF">
      <w:pPr>
        <w:autoSpaceDE/>
        <w:autoSpaceDN/>
        <w:adjustRightInd/>
        <w:ind w:left="1440"/>
        <w:jc w:val="both"/>
        <w:rPr>
          <w:szCs w:val="24"/>
        </w:rPr>
      </w:pPr>
      <w:r w:rsidRPr="00CE4A4F">
        <w:rPr>
          <w:szCs w:val="24"/>
        </w:rPr>
        <w:t xml:space="preserve">Grantee shall obtain and submit to the OCD a HUD Environmental Review Record (“ERR”) completed by an environmental consultant in accordance with 24 CFR Part 58.  </w:t>
      </w:r>
    </w:p>
    <w:p w14:paraId="2806508B" w14:textId="77777777" w:rsidR="0007278E" w:rsidRPr="00CE4A4F" w:rsidRDefault="0007278E" w:rsidP="00E503FF">
      <w:pPr>
        <w:autoSpaceDE/>
        <w:autoSpaceDN/>
        <w:adjustRightInd/>
        <w:ind w:left="1440"/>
        <w:jc w:val="both"/>
        <w:rPr>
          <w:szCs w:val="24"/>
        </w:rPr>
      </w:pPr>
    </w:p>
    <w:p w14:paraId="154CBD97" w14:textId="77777777" w:rsidR="0007278E" w:rsidRPr="00CE4A4F" w:rsidRDefault="0007278E" w:rsidP="0007278E">
      <w:pPr>
        <w:ind w:left="1440"/>
        <w:jc w:val="both"/>
        <w:rPr>
          <w:szCs w:val="24"/>
        </w:rPr>
      </w:pPr>
      <w:r w:rsidRPr="00CE4A4F">
        <w:rPr>
          <w:szCs w:val="24"/>
        </w:rPr>
        <w:t>If Grantee has not completed significant work on the Program, as determined by the OCD, within two years of the Effective Date of this Agreement, the Grant Funds may be reduced by all or a portion of the Grant Funds available to Grantee under this Agreement. The OCD may require this Agreement to be amended to reflect the redirection of Grantee’s Grant Funds.</w:t>
      </w:r>
    </w:p>
    <w:p w14:paraId="3C11FC35" w14:textId="77777777" w:rsidR="00E503FF" w:rsidRPr="00CE4A4F" w:rsidRDefault="00E503FF" w:rsidP="00E503FF">
      <w:pPr>
        <w:autoSpaceDE/>
        <w:autoSpaceDN/>
        <w:adjustRightInd/>
        <w:ind w:left="1440"/>
        <w:jc w:val="both"/>
        <w:rPr>
          <w:szCs w:val="24"/>
        </w:rPr>
      </w:pPr>
    </w:p>
    <w:p w14:paraId="1905597E" w14:textId="77777777" w:rsidR="00FE408E" w:rsidRDefault="007C264B" w:rsidP="00484629">
      <w:pPr>
        <w:autoSpaceDE/>
        <w:autoSpaceDN/>
        <w:adjustRightInd/>
        <w:ind w:left="1440"/>
        <w:jc w:val="both"/>
        <w:rPr>
          <w:szCs w:val="24"/>
        </w:rPr>
      </w:pPr>
      <w:r w:rsidRPr="00CE4A4F">
        <w:rPr>
          <w:szCs w:val="24"/>
        </w:rPr>
        <w:t xml:space="preserve">The Program must comply with all requirements of the Municipalities Infrastructure Program as set forth in the Action Plan and all current, pending and future applicable Action Plan Amendment(s) (available at http://www.doa.louisiana.gov/cdbg/DRactionplans.htm).  </w:t>
      </w:r>
    </w:p>
    <w:p w14:paraId="7D470140" w14:textId="77777777" w:rsidR="00CE2369" w:rsidRDefault="00CE2369" w:rsidP="00484629">
      <w:pPr>
        <w:autoSpaceDE/>
        <w:autoSpaceDN/>
        <w:adjustRightInd/>
        <w:ind w:left="1440"/>
        <w:jc w:val="both"/>
        <w:rPr>
          <w:szCs w:val="24"/>
        </w:rPr>
      </w:pPr>
    </w:p>
    <w:p w14:paraId="3F548DAD" w14:textId="77777777" w:rsidR="00A23C96" w:rsidRDefault="00A23C96" w:rsidP="00CE2369">
      <w:pPr>
        <w:autoSpaceDE/>
        <w:autoSpaceDN/>
        <w:adjustRightInd/>
        <w:spacing w:after="200" w:line="276" w:lineRule="auto"/>
        <w:rPr>
          <w:b/>
          <w:szCs w:val="24"/>
        </w:rPr>
      </w:pPr>
    </w:p>
    <w:p w14:paraId="29CC07EE" w14:textId="77777777" w:rsidR="00A23C96" w:rsidRDefault="00A23C96" w:rsidP="00CE2369">
      <w:pPr>
        <w:autoSpaceDE/>
        <w:autoSpaceDN/>
        <w:adjustRightInd/>
        <w:spacing w:after="200" w:line="276" w:lineRule="auto"/>
        <w:rPr>
          <w:b/>
          <w:szCs w:val="24"/>
        </w:rPr>
      </w:pPr>
    </w:p>
    <w:p w14:paraId="5956BE08" w14:textId="77777777" w:rsidR="00A23C96" w:rsidRDefault="00A23C96" w:rsidP="00CE2369">
      <w:pPr>
        <w:autoSpaceDE/>
        <w:autoSpaceDN/>
        <w:adjustRightInd/>
        <w:spacing w:after="200" w:line="276" w:lineRule="auto"/>
        <w:rPr>
          <w:b/>
          <w:szCs w:val="24"/>
        </w:rPr>
      </w:pPr>
    </w:p>
    <w:p w14:paraId="2807E338" w14:textId="77777777" w:rsidR="0046136B" w:rsidRPr="00CE4A4F" w:rsidRDefault="003D0886" w:rsidP="00CE2369">
      <w:pPr>
        <w:autoSpaceDE/>
        <w:autoSpaceDN/>
        <w:adjustRightInd/>
        <w:spacing w:after="200" w:line="276" w:lineRule="auto"/>
        <w:rPr>
          <w:b/>
          <w:szCs w:val="24"/>
        </w:rPr>
      </w:pPr>
      <w:r>
        <w:rPr>
          <w:b/>
          <w:szCs w:val="24"/>
        </w:rPr>
        <w:lastRenderedPageBreak/>
        <w:tab/>
      </w:r>
      <w:r>
        <w:rPr>
          <w:b/>
          <w:szCs w:val="24"/>
        </w:rPr>
        <w:tab/>
      </w:r>
      <w:r w:rsidR="007C264B" w:rsidRPr="00CE4A4F">
        <w:rPr>
          <w:b/>
          <w:szCs w:val="24"/>
        </w:rPr>
        <w:t>2.</w:t>
      </w:r>
      <w:r w:rsidR="007C264B" w:rsidRPr="00CE4A4F">
        <w:rPr>
          <w:b/>
          <w:szCs w:val="24"/>
        </w:rPr>
        <w:tab/>
        <w:t>The Budget</w:t>
      </w:r>
    </w:p>
    <w:p w14:paraId="51A4B5A2" w14:textId="77777777" w:rsidR="0046136B" w:rsidRPr="00CE4A4F" w:rsidRDefault="0046136B" w:rsidP="00DC4736">
      <w:pPr>
        <w:autoSpaceDE/>
        <w:autoSpaceDN/>
        <w:adjustRightInd/>
        <w:ind w:left="1440"/>
        <w:jc w:val="both"/>
        <w:rPr>
          <w:szCs w:val="24"/>
        </w:rPr>
      </w:pPr>
    </w:p>
    <w:p w14:paraId="36D8DCF9" w14:textId="77777777" w:rsidR="00BC04EA" w:rsidRPr="00CE4A4F" w:rsidRDefault="007C264B" w:rsidP="00740682">
      <w:pPr>
        <w:keepNext/>
        <w:keepLines/>
        <w:autoSpaceDE/>
        <w:autoSpaceDN/>
        <w:adjustRightInd/>
        <w:ind w:left="1440"/>
        <w:jc w:val="both"/>
        <w:rPr>
          <w:szCs w:val="24"/>
        </w:rPr>
      </w:pPr>
      <w:r w:rsidRPr="00CE4A4F">
        <w:rPr>
          <w:szCs w:val="24"/>
        </w:rPr>
        <w:t xml:space="preserve">The “Budget” for the Program </w:t>
      </w:r>
      <w:r w:rsidR="009A554D" w:rsidRPr="00CE4A4F">
        <w:rPr>
          <w:szCs w:val="24"/>
        </w:rPr>
        <w:t>is attached hereto as Appendix B.</w:t>
      </w:r>
      <w:r w:rsidR="00B55476" w:rsidRPr="00CE4A4F">
        <w:rPr>
          <w:szCs w:val="24"/>
        </w:rPr>
        <w:t xml:space="preserve">  The Budget is incorporated into this Agreement for all purposes.</w:t>
      </w:r>
    </w:p>
    <w:p w14:paraId="38A1FD1F" w14:textId="77777777" w:rsidR="0007278E" w:rsidRPr="00CE4A4F" w:rsidRDefault="0007278E">
      <w:pPr>
        <w:keepNext/>
        <w:keepLines/>
        <w:autoSpaceDE/>
        <w:autoSpaceDN/>
        <w:adjustRightInd/>
        <w:jc w:val="both"/>
        <w:rPr>
          <w:szCs w:val="24"/>
        </w:rPr>
      </w:pPr>
    </w:p>
    <w:p w14:paraId="39785EBC" w14:textId="77777777" w:rsidR="00BC04EA" w:rsidRPr="00CE4A4F" w:rsidRDefault="007C264B" w:rsidP="00BC04EA">
      <w:pPr>
        <w:ind w:left="1440"/>
        <w:jc w:val="both"/>
        <w:rPr>
          <w:szCs w:val="24"/>
        </w:rPr>
      </w:pPr>
      <w:r w:rsidRPr="00CE4A4F">
        <w:rPr>
          <w:szCs w:val="24"/>
        </w:rPr>
        <w:t>The parties may agree, in writing, to a revision of the Budget or a reallocation of funds between categories within the Budget without the need to amend this Agreement; provided however, that in no case shall any such revisions or reallocations ex</w:t>
      </w:r>
      <w:r w:rsidRPr="00CE4A4F">
        <w:rPr>
          <w:b/>
          <w:szCs w:val="24"/>
        </w:rPr>
        <w:t>c</w:t>
      </w:r>
      <w:r w:rsidRPr="00CE4A4F">
        <w:rPr>
          <w:szCs w:val="24"/>
        </w:rPr>
        <w:t xml:space="preserve">eed the total allocation under the Agreement. </w:t>
      </w:r>
    </w:p>
    <w:p w14:paraId="59D72F48" w14:textId="77777777" w:rsidR="002F71CA" w:rsidRPr="00CE4A4F" w:rsidRDefault="002F71CA" w:rsidP="002F71CA">
      <w:pPr>
        <w:autoSpaceDE/>
        <w:autoSpaceDN/>
        <w:adjustRightInd/>
        <w:ind w:left="720" w:firstLine="720"/>
        <w:jc w:val="both"/>
        <w:rPr>
          <w:szCs w:val="24"/>
        </w:rPr>
      </w:pPr>
    </w:p>
    <w:p w14:paraId="2F3DC6F5" w14:textId="77777777" w:rsidR="009C310B" w:rsidRPr="00CE4A4F" w:rsidRDefault="007C264B">
      <w:pPr>
        <w:autoSpaceDE/>
        <w:autoSpaceDN/>
        <w:adjustRightInd/>
        <w:ind w:left="1440"/>
        <w:jc w:val="both"/>
        <w:rPr>
          <w:szCs w:val="24"/>
        </w:rPr>
      </w:pPr>
      <w:r w:rsidRPr="00CE4A4F">
        <w:rPr>
          <w:szCs w:val="24"/>
        </w:rPr>
        <w:t>Grantee may increase the size of the Project with the OCD’s written approval; such approval shall not be deemed to entitle Grantee to any additional funds under this Agreement.</w:t>
      </w:r>
    </w:p>
    <w:p w14:paraId="70066AC2" w14:textId="77777777" w:rsidR="009C310B" w:rsidRPr="00CE4A4F" w:rsidRDefault="009C310B">
      <w:pPr>
        <w:autoSpaceDE/>
        <w:autoSpaceDN/>
        <w:adjustRightInd/>
        <w:ind w:left="1440"/>
        <w:jc w:val="both"/>
        <w:rPr>
          <w:szCs w:val="24"/>
        </w:rPr>
      </w:pPr>
    </w:p>
    <w:p w14:paraId="413A98CD" w14:textId="77777777" w:rsidR="009C310B" w:rsidRPr="00CE4A4F" w:rsidRDefault="007C264B">
      <w:pPr>
        <w:autoSpaceDE/>
        <w:autoSpaceDN/>
        <w:adjustRightInd/>
        <w:spacing w:after="200" w:line="276" w:lineRule="auto"/>
        <w:ind w:left="720" w:firstLine="720"/>
        <w:rPr>
          <w:szCs w:val="24"/>
        </w:rPr>
      </w:pPr>
      <w:r w:rsidRPr="00CE4A4F">
        <w:rPr>
          <w:b/>
          <w:bCs/>
          <w:szCs w:val="24"/>
        </w:rPr>
        <w:t>3</w:t>
      </w:r>
      <w:r w:rsidRPr="00CE4A4F">
        <w:rPr>
          <w:szCs w:val="24"/>
        </w:rPr>
        <w:t>.</w:t>
      </w:r>
      <w:r w:rsidRPr="00CE4A4F">
        <w:rPr>
          <w:szCs w:val="24"/>
        </w:rPr>
        <w:tab/>
      </w:r>
      <w:r w:rsidRPr="00CE4A4F">
        <w:rPr>
          <w:b/>
          <w:szCs w:val="24"/>
        </w:rPr>
        <w:t>Eligible Expenses</w:t>
      </w:r>
    </w:p>
    <w:p w14:paraId="0004C1ED" w14:textId="77777777" w:rsidR="00834FAA" w:rsidRPr="00CE4A4F" w:rsidRDefault="007C264B" w:rsidP="00DC4736">
      <w:pPr>
        <w:ind w:left="1440"/>
        <w:jc w:val="both"/>
        <w:rPr>
          <w:szCs w:val="24"/>
        </w:rPr>
      </w:pPr>
      <w:r w:rsidRPr="00CE4A4F">
        <w:rPr>
          <w:szCs w:val="24"/>
        </w:rPr>
        <w:t xml:space="preserve">Grantee shall receive and use Grant Funds for Eligible Expenses, as defined herein.  “Eligible Expenses” for Grant Funds under this Agreement include those applied to eligible activities, as defined in the current, pending and future applicable Action Plan and Action Plan Amendment(s) (refer to http://www.doa.louisiana.gov/cdbg/DRactionplans.htm), that are recovery-related, and are otherwise in furtherance of the intent of this Agreement and the goals and objectives as set forth herein, when approved by the OCD in accordance with eligibility rules under CDBG guidelines and subject to limitations established by the OCD.  </w:t>
      </w:r>
    </w:p>
    <w:p w14:paraId="51903F38" w14:textId="77777777" w:rsidR="009C310B" w:rsidRPr="00CE4A4F" w:rsidRDefault="009C310B">
      <w:pPr>
        <w:ind w:left="1440"/>
        <w:jc w:val="both"/>
        <w:rPr>
          <w:b/>
          <w:szCs w:val="24"/>
        </w:rPr>
      </w:pPr>
    </w:p>
    <w:p w14:paraId="25D621EF" w14:textId="77777777" w:rsidR="00654559" w:rsidRPr="00CE4A4F" w:rsidRDefault="007C264B">
      <w:pPr>
        <w:autoSpaceDE/>
        <w:autoSpaceDN/>
        <w:adjustRightInd/>
        <w:spacing w:after="200" w:line="276" w:lineRule="auto"/>
        <w:ind w:left="720" w:firstLine="720"/>
        <w:rPr>
          <w:szCs w:val="24"/>
        </w:rPr>
      </w:pPr>
      <w:r w:rsidRPr="00CE4A4F">
        <w:rPr>
          <w:b/>
          <w:szCs w:val="24"/>
        </w:rPr>
        <w:t>4.</w:t>
      </w:r>
      <w:r w:rsidRPr="00CE4A4F">
        <w:rPr>
          <w:b/>
          <w:szCs w:val="24"/>
        </w:rPr>
        <w:tab/>
        <w:t>Citizen Participation Requirements</w:t>
      </w:r>
    </w:p>
    <w:p w14:paraId="22E0A651" w14:textId="77777777" w:rsidR="00DC4736" w:rsidRPr="00CE4A4F" w:rsidRDefault="007C264B" w:rsidP="00DC4736">
      <w:pPr>
        <w:ind w:left="1440"/>
        <w:jc w:val="both"/>
        <w:rPr>
          <w:szCs w:val="24"/>
        </w:rPr>
      </w:pPr>
      <w:r w:rsidRPr="00CE4A4F">
        <w:rPr>
          <w:szCs w:val="24"/>
        </w:rPr>
        <w:t>Grantee shall comply with all HUD and OCD citizen participation requirements and the citizen participation requirements set forth in the Action Plan and all current, pending and future applicable Action Plan Amendment(s) (refer to http://www.doa.louisiana.gov/cdbg/DRactionplans.htm).</w:t>
      </w:r>
    </w:p>
    <w:p w14:paraId="1F5938C3" w14:textId="77777777" w:rsidR="00DC4736" w:rsidRPr="00CE4A4F" w:rsidRDefault="00DC4736" w:rsidP="00DC4736">
      <w:pPr>
        <w:ind w:left="1440"/>
        <w:jc w:val="both"/>
        <w:rPr>
          <w:szCs w:val="24"/>
        </w:rPr>
      </w:pPr>
    </w:p>
    <w:p w14:paraId="3CE34152" w14:textId="77777777" w:rsidR="00DC4736" w:rsidRPr="00CE4A4F" w:rsidRDefault="007C264B" w:rsidP="00DC4736">
      <w:pPr>
        <w:ind w:left="1440"/>
        <w:jc w:val="both"/>
        <w:rPr>
          <w:b/>
          <w:szCs w:val="24"/>
        </w:rPr>
      </w:pPr>
      <w:r w:rsidRPr="00CE4A4F">
        <w:rPr>
          <w:b/>
          <w:szCs w:val="24"/>
        </w:rPr>
        <w:t>5.</w:t>
      </w:r>
      <w:r w:rsidRPr="00CE4A4F">
        <w:rPr>
          <w:b/>
          <w:szCs w:val="24"/>
        </w:rPr>
        <w:tab/>
        <w:t>Building Code Standards</w:t>
      </w:r>
    </w:p>
    <w:p w14:paraId="754DAE45" w14:textId="77777777" w:rsidR="00DC4736" w:rsidRPr="00CE4A4F" w:rsidRDefault="00DC4736" w:rsidP="00DC4736">
      <w:pPr>
        <w:ind w:left="1440"/>
        <w:jc w:val="both"/>
        <w:rPr>
          <w:szCs w:val="24"/>
        </w:rPr>
      </w:pPr>
    </w:p>
    <w:p w14:paraId="402371D8" w14:textId="77777777" w:rsidR="00DC4736" w:rsidRPr="00CE4A4F" w:rsidRDefault="007C264B" w:rsidP="00DC4736">
      <w:pPr>
        <w:ind w:left="1440"/>
        <w:jc w:val="both"/>
        <w:rPr>
          <w:szCs w:val="24"/>
        </w:rPr>
      </w:pPr>
      <w:r w:rsidRPr="00CE4A4F">
        <w:rPr>
          <w:szCs w:val="24"/>
        </w:rPr>
        <w:t>Grantee shall adopt and/or implement the statewide building code standards in accordance with Act 12 of the 2005 1</w:t>
      </w:r>
      <w:r w:rsidRPr="00CE4A4F">
        <w:rPr>
          <w:szCs w:val="24"/>
          <w:vertAlign w:val="superscript"/>
        </w:rPr>
        <w:t>st</w:t>
      </w:r>
      <w:r w:rsidRPr="00CE4A4F">
        <w:rPr>
          <w:szCs w:val="24"/>
        </w:rPr>
        <w:t xml:space="preserve"> Extraordinary Session of the Louisiana Legislature including any later revisions to the relevant statutes.</w:t>
      </w:r>
    </w:p>
    <w:p w14:paraId="2AD35126" w14:textId="77777777" w:rsidR="002F71CA" w:rsidRDefault="002F71CA" w:rsidP="00DC4736">
      <w:pPr>
        <w:ind w:left="1440"/>
        <w:jc w:val="both"/>
        <w:rPr>
          <w:b/>
          <w:szCs w:val="24"/>
        </w:rPr>
      </w:pPr>
    </w:p>
    <w:p w14:paraId="07DCE4F1" w14:textId="77777777" w:rsidR="00CE2369" w:rsidRPr="00CE4A4F" w:rsidRDefault="00CE2369" w:rsidP="00DC4736">
      <w:pPr>
        <w:ind w:left="1440"/>
        <w:jc w:val="both"/>
        <w:rPr>
          <w:b/>
          <w:szCs w:val="24"/>
        </w:rPr>
      </w:pPr>
    </w:p>
    <w:p w14:paraId="4047A5A0" w14:textId="77777777" w:rsidR="00DC4736" w:rsidRPr="00CE4A4F" w:rsidRDefault="007C264B" w:rsidP="00DC4736">
      <w:pPr>
        <w:ind w:left="1440"/>
        <w:jc w:val="both"/>
        <w:rPr>
          <w:b/>
          <w:szCs w:val="24"/>
        </w:rPr>
      </w:pPr>
      <w:r w:rsidRPr="00CE4A4F">
        <w:rPr>
          <w:b/>
          <w:szCs w:val="24"/>
        </w:rPr>
        <w:t>6</w:t>
      </w:r>
      <w:r w:rsidRPr="00CE4A4F">
        <w:rPr>
          <w:szCs w:val="24"/>
        </w:rPr>
        <w:t>.</w:t>
      </w:r>
      <w:r w:rsidRPr="00CE4A4F">
        <w:rPr>
          <w:szCs w:val="24"/>
        </w:rPr>
        <w:tab/>
      </w:r>
      <w:r w:rsidRPr="00CE4A4F">
        <w:rPr>
          <w:b/>
          <w:szCs w:val="24"/>
        </w:rPr>
        <w:t>Mitigation Plan</w:t>
      </w:r>
    </w:p>
    <w:p w14:paraId="17A9CE2F" w14:textId="77777777" w:rsidR="00DC4736" w:rsidRPr="00CE4A4F" w:rsidRDefault="00DC4736" w:rsidP="00DC4736">
      <w:pPr>
        <w:ind w:left="1440"/>
        <w:jc w:val="both"/>
        <w:rPr>
          <w:szCs w:val="24"/>
        </w:rPr>
      </w:pPr>
    </w:p>
    <w:p w14:paraId="6857997E" w14:textId="77777777" w:rsidR="00CE2369" w:rsidRDefault="007C264B" w:rsidP="00CE2369">
      <w:pPr>
        <w:autoSpaceDE/>
        <w:autoSpaceDN/>
        <w:adjustRightInd/>
        <w:spacing w:after="200" w:line="276" w:lineRule="auto"/>
        <w:ind w:left="1440"/>
        <w:rPr>
          <w:b/>
          <w:szCs w:val="24"/>
        </w:rPr>
      </w:pPr>
      <w:r w:rsidRPr="00CE4A4F">
        <w:rPr>
          <w:szCs w:val="24"/>
        </w:rPr>
        <w:t>Grantee is responsible for ensuring that the Program and all projects implemented therein considers and/or proposes a mitigation plan to minimize damage in the event of future floods and/or hurricanes.</w:t>
      </w:r>
    </w:p>
    <w:p w14:paraId="03A86E5D" w14:textId="77777777" w:rsidR="00DC4736" w:rsidRPr="00CE4A4F" w:rsidRDefault="00CE2369" w:rsidP="00CE2369">
      <w:pPr>
        <w:autoSpaceDE/>
        <w:autoSpaceDN/>
        <w:adjustRightInd/>
        <w:spacing w:after="200" w:line="276" w:lineRule="auto"/>
        <w:rPr>
          <w:b/>
          <w:szCs w:val="24"/>
        </w:rPr>
      </w:pPr>
      <w:r>
        <w:rPr>
          <w:b/>
          <w:szCs w:val="24"/>
        </w:rPr>
        <w:lastRenderedPageBreak/>
        <w:tab/>
      </w:r>
      <w:r>
        <w:rPr>
          <w:b/>
          <w:szCs w:val="24"/>
        </w:rPr>
        <w:tab/>
      </w:r>
      <w:r w:rsidR="007C264B" w:rsidRPr="00CE4A4F">
        <w:rPr>
          <w:b/>
          <w:szCs w:val="24"/>
        </w:rPr>
        <w:t>7</w:t>
      </w:r>
      <w:r w:rsidR="007C264B" w:rsidRPr="00CE4A4F">
        <w:rPr>
          <w:szCs w:val="24"/>
        </w:rPr>
        <w:t>.</w:t>
      </w:r>
      <w:r w:rsidR="007C264B" w:rsidRPr="00CE4A4F">
        <w:rPr>
          <w:szCs w:val="24"/>
        </w:rPr>
        <w:tab/>
      </w:r>
      <w:r w:rsidR="007C264B" w:rsidRPr="00CE4A4F">
        <w:rPr>
          <w:b/>
          <w:szCs w:val="24"/>
        </w:rPr>
        <w:t>Assurances</w:t>
      </w:r>
    </w:p>
    <w:p w14:paraId="6F9E955D" w14:textId="77777777" w:rsidR="00DC4736" w:rsidRPr="00CE4A4F" w:rsidRDefault="00DC4736" w:rsidP="00DC4736">
      <w:pPr>
        <w:ind w:left="1440"/>
        <w:jc w:val="both"/>
        <w:rPr>
          <w:szCs w:val="24"/>
        </w:rPr>
      </w:pPr>
    </w:p>
    <w:p w14:paraId="31D4F7BD" w14:textId="5B906748" w:rsidR="00CE2369" w:rsidRDefault="00CE2369" w:rsidP="00CE2369">
      <w:pPr>
        <w:ind w:left="1440"/>
        <w:jc w:val="both"/>
      </w:pPr>
      <w:r>
        <w:t xml:space="preserve">Grantee shall be responsible for implementing the recovery activities in compliance with all state and federal laws and regulations </w:t>
      </w:r>
      <w:r w:rsidRPr="00404DE8">
        <w:t>and all Program requirements</w:t>
      </w:r>
      <w:r w:rsidR="009A776C" w:rsidRPr="000976EC">
        <w:rPr>
          <w:rFonts w:ascii="Arial" w:hAnsi="Arial" w:cs="Arial"/>
        </w:rPr>
        <w:t xml:space="preserve">, </w:t>
      </w:r>
      <w:r w:rsidR="009A776C" w:rsidRPr="009A776C">
        <w:t>as now in effect and as may be amended from time to time</w:t>
      </w:r>
      <w:r w:rsidRPr="00404DE8">
        <w:t>.  It shall be Grantee’s responsibility to require that all of its contractors, and all tiers of their subcontractors, borrowers, all sub recipients, if applicable, and all beneficiaries, if applicable, adhere to all applicable state and federal laws and regulations and all Program requirements, and to conduct all necessary</w:t>
      </w:r>
      <w:r>
        <w:t xml:space="preserve"> monitoring for such compliance.  As to laws and regulations which apply to the use of CDBG funds, Grantee has prior to the execution of this Agreement executed the Statement of Assurances, attached hereto and incorporated herein as Appendix A, reflecting compliance with those listed laws and regulations, which shall be deemed to be requirements of this Agreement.  As to any other laws and regulations which may apply to construction projects, Grantee is responsible for determining the applicable laws and regulations and ensuring compliance therewith.</w:t>
      </w:r>
    </w:p>
    <w:p w14:paraId="5230D750" w14:textId="77777777" w:rsidR="00CE2369" w:rsidRDefault="00CE2369" w:rsidP="00CE2369">
      <w:pPr>
        <w:ind w:left="1440"/>
        <w:jc w:val="both"/>
      </w:pPr>
    </w:p>
    <w:p w14:paraId="36C1071B" w14:textId="77777777" w:rsidR="00CE2369" w:rsidRDefault="00CE2369" w:rsidP="00CE2369">
      <w:pPr>
        <w:ind w:left="1440"/>
        <w:jc w:val="both"/>
      </w:pPr>
      <w:r>
        <w:t>As between the Parties to this Agreement, Grantee, as the administrator of the Program’s efforts, bears sole responsibility for implementing such recovery efforts.</w:t>
      </w:r>
    </w:p>
    <w:p w14:paraId="263A77FE" w14:textId="77777777" w:rsidR="00CE2369" w:rsidRDefault="00CE2369" w:rsidP="00CE2369">
      <w:pPr>
        <w:ind w:left="1440"/>
        <w:jc w:val="both"/>
      </w:pPr>
    </w:p>
    <w:p w14:paraId="2C1A154E" w14:textId="77777777" w:rsidR="00CE2369" w:rsidRDefault="00CE2369" w:rsidP="00CE2369">
      <w:pPr>
        <w:ind w:left="1440"/>
        <w:jc w:val="both"/>
      </w:pPr>
      <w:r>
        <w:t>Grantee shall be responsible for implementation of the Program in compliance with any applicable federal and state procurement and bid laws and regulations and in adherence with the Louisiana Public Works Act.</w:t>
      </w:r>
    </w:p>
    <w:p w14:paraId="7FB0167E" w14:textId="77777777" w:rsidR="009C310B" w:rsidRPr="00CE4A4F" w:rsidRDefault="009C310B">
      <w:pPr>
        <w:jc w:val="both"/>
        <w:rPr>
          <w:b/>
          <w:szCs w:val="24"/>
        </w:rPr>
      </w:pPr>
    </w:p>
    <w:p w14:paraId="215BD2B7" w14:textId="77777777" w:rsidR="00DC4736" w:rsidRPr="00CE4A4F" w:rsidRDefault="007C264B" w:rsidP="00DC4736">
      <w:pPr>
        <w:ind w:left="1440"/>
        <w:jc w:val="both"/>
        <w:rPr>
          <w:b/>
          <w:szCs w:val="24"/>
        </w:rPr>
      </w:pPr>
      <w:r w:rsidRPr="00CE4A4F">
        <w:rPr>
          <w:b/>
          <w:szCs w:val="24"/>
        </w:rPr>
        <w:t>8</w:t>
      </w:r>
      <w:r w:rsidRPr="00CE4A4F">
        <w:rPr>
          <w:szCs w:val="24"/>
        </w:rPr>
        <w:t>.</w:t>
      </w:r>
      <w:r w:rsidRPr="00CE4A4F">
        <w:rPr>
          <w:szCs w:val="24"/>
        </w:rPr>
        <w:tab/>
      </w:r>
      <w:r w:rsidRPr="00CE4A4F">
        <w:rPr>
          <w:b/>
          <w:szCs w:val="24"/>
        </w:rPr>
        <w:t>Cooperation with HUD and the OCD</w:t>
      </w:r>
    </w:p>
    <w:p w14:paraId="5AAF8288" w14:textId="77777777" w:rsidR="00DC4736" w:rsidRPr="00CE4A4F" w:rsidRDefault="00DC4736" w:rsidP="00DC4736">
      <w:pPr>
        <w:ind w:left="1440"/>
        <w:jc w:val="both"/>
        <w:rPr>
          <w:szCs w:val="24"/>
        </w:rPr>
      </w:pPr>
    </w:p>
    <w:p w14:paraId="1A2F8342" w14:textId="77777777" w:rsidR="00DC4736" w:rsidRPr="00CE4A4F" w:rsidRDefault="007C264B" w:rsidP="00DC4736">
      <w:pPr>
        <w:ind w:left="1440"/>
        <w:jc w:val="both"/>
        <w:rPr>
          <w:szCs w:val="24"/>
        </w:rPr>
      </w:pPr>
      <w:r w:rsidRPr="00CE4A4F">
        <w:rPr>
          <w:szCs w:val="24"/>
        </w:rPr>
        <w:t>Grantee hereby binds itself, certifies, and assures that it will comply with all federal, state, and local regulations, policies, guidelines and requirements, as they relate to the application, acceptance and use of state and federal funds.  The Parties expressly acknowledge that the matters which are the subject of this Agreement are under the CDBG Disaster Recovery Program administered by HUD, which by its emergency nature is subject to ongoing modification and clarifications.  The OCD’s obligations under this Agreement are subject to compliance with applicable statutes and regulations of the CDBG program, as modified by exceptions and waivers previously granted and which may hereinafter be granted by HUD.  Grantee agrees that in connection with its rights and obligations under the Agreement, it shall cooperate with HUD and the OCD regarding the administration and audit of the Program, including compliance with various operating and reporting procedures which may hereinafter be promulgated by the OCD and/or HUD.</w:t>
      </w:r>
    </w:p>
    <w:p w14:paraId="2BCB4B60" w14:textId="77777777" w:rsidR="00DC4736" w:rsidRPr="00CE4A4F" w:rsidRDefault="00DC4736" w:rsidP="00DC4736">
      <w:pPr>
        <w:ind w:left="1440"/>
        <w:jc w:val="both"/>
        <w:rPr>
          <w:szCs w:val="24"/>
        </w:rPr>
      </w:pPr>
    </w:p>
    <w:p w14:paraId="311777E5" w14:textId="77777777" w:rsidR="00DC4736" w:rsidRPr="00CE4A4F" w:rsidRDefault="007C264B" w:rsidP="00DC4736">
      <w:pPr>
        <w:ind w:left="1440"/>
        <w:jc w:val="both"/>
        <w:rPr>
          <w:szCs w:val="24"/>
        </w:rPr>
      </w:pPr>
      <w:r w:rsidRPr="00CE4A4F">
        <w:rPr>
          <w:szCs w:val="24"/>
        </w:rPr>
        <w:t xml:space="preserve">In the event costs are disallowed by any monitoring, audit or oversight of either the State or Federal Government, including the U.S. Department of Housing &amp; Urban Development, the Inspector General of the United States, the Louisiana Legislative Auditor, the Louisiana Inspector General, or any other duly authorized party, the Grantee shall be responsible for remitting these funds to the OCD.  Failure to </w:t>
      </w:r>
      <w:r w:rsidRPr="00CE4A4F">
        <w:rPr>
          <w:szCs w:val="24"/>
        </w:rPr>
        <w:lastRenderedPageBreak/>
        <w:t>complete the Program described in the Statement of Work may constitute a basis for disallowance of costs.</w:t>
      </w:r>
    </w:p>
    <w:p w14:paraId="6C5F53BF" w14:textId="77777777" w:rsidR="00DC4736" w:rsidRPr="00CE4A4F" w:rsidRDefault="00DC4736" w:rsidP="00DC4736">
      <w:pPr>
        <w:ind w:left="1440"/>
        <w:jc w:val="both"/>
        <w:rPr>
          <w:szCs w:val="24"/>
        </w:rPr>
      </w:pPr>
    </w:p>
    <w:p w14:paraId="201CB223" w14:textId="77777777" w:rsidR="009C310B" w:rsidRPr="00CE4A4F" w:rsidRDefault="007C264B">
      <w:pPr>
        <w:jc w:val="both"/>
        <w:rPr>
          <w:b/>
          <w:szCs w:val="24"/>
        </w:rPr>
      </w:pPr>
      <w:r w:rsidRPr="00CE4A4F">
        <w:rPr>
          <w:szCs w:val="24"/>
        </w:rPr>
        <w:tab/>
      </w:r>
      <w:r w:rsidRPr="00CE4A4F">
        <w:rPr>
          <w:b/>
          <w:szCs w:val="24"/>
        </w:rPr>
        <w:t xml:space="preserve">E. </w:t>
      </w:r>
      <w:r w:rsidRPr="00CE4A4F">
        <w:rPr>
          <w:b/>
          <w:szCs w:val="24"/>
        </w:rPr>
        <w:tab/>
        <w:t>Contract Monitor/Performance Measures</w:t>
      </w:r>
    </w:p>
    <w:p w14:paraId="07EAA3FD" w14:textId="77777777" w:rsidR="00DC4736" w:rsidRPr="00CE4A4F" w:rsidRDefault="00DC4736" w:rsidP="00DC4736">
      <w:pPr>
        <w:ind w:left="1440"/>
        <w:jc w:val="both"/>
        <w:rPr>
          <w:szCs w:val="24"/>
        </w:rPr>
      </w:pPr>
    </w:p>
    <w:p w14:paraId="4FA1C806" w14:textId="77777777" w:rsidR="00481D67" w:rsidRPr="00CE4A4F" w:rsidRDefault="007C264B" w:rsidP="00481D67">
      <w:pPr>
        <w:ind w:left="1440"/>
        <w:jc w:val="both"/>
        <w:rPr>
          <w:szCs w:val="24"/>
        </w:rPr>
      </w:pPr>
      <w:r w:rsidRPr="00CE4A4F">
        <w:rPr>
          <w:szCs w:val="24"/>
        </w:rPr>
        <w:t xml:space="preserve">The contract monitor for the OCD on this Agreement shall be </w:t>
      </w:r>
      <w:r w:rsidR="00256DFC" w:rsidRPr="00CE4A4F">
        <w:rPr>
          <w:szCs w:val="24"/>
        </w:rPr>
        <w:t xml:space="preserve">the </w:t>
      </w:r>
      <w:r w:rsidR="00662116">
        <w:rPr>
          <w:szCs w:val="24"/>
        </w:rPr>
        <w:t>OCD</w:t>
      </w:r>
      <w:r w:rsidR="002C707B">
        <w:rPr>
          <w:szCs w:val="24"/>
        </w:rPr>
        <w:t>-DRU Infrastructure Manager</w:t>
      </w:r>
      <w:r w:rsidR="00662116">
        <w:rPr>
          <w:szCs w:val="24"/>
        </w:rPr>
        <w:t>,</w:t>
      </w:r>
      <w:r w:rsidR="00256DFC" w:rsidRPr="00CE4A4F">
        <w:rPr>
          <w:szCs w:val="24"/>
        </w:rPr>
        <w:t xml:space="preserve"> or designee</w:t>
      </w:r>
      <w:r w:rsidRPr="00CE4A4F">
        <w:rPr>
          <w:szCs w:val="24"/>
        </w:rPr>
        <w:t xml:space="preserve">.  The performance measures for this Agreement shall include the successful performance and completion of </w:t>
      </w:r>
      <w:r w:rsidR="00662116">
        <w:rPr>
          <w:szCs w:val="24"/>
        </w:rPr>
        <w:t>Grantee</w:t>
      </w:r>
      <w:r w:rsidR="00662116" w:rsidRPr="00CE4A4F">
        <w:rPr>
          <w:szCs w:val="24"/>
        </w:rPr>
        <w:t xml:space="preserve">’s </w:t>
      </w:r>
      <w:r w:rsidRPr="00CE4A4F">
        <w:rPr>
          <w:szCs w:val="24"/>
        </w:rPr>
        <w:t xml:space="preserve">obligations as provided in this Agreement and any attachments.  </w:t>
      </w:r>
      <w:r w:rsidR="00662116">
        <w:rPr>
          <w:szCs w:val="24"/>
        </w:rPr>
        <w:t>Grantee</w:t>
      </w:r>
      <w:r w:rsidR="00662116" w:rsidRPr="00CE4A4F">
        <w:rPr>
          <w:szCs w:val="24"/>
        </w:rPr>
        <w:t xml:space="preserve"> </w:t>
      </w:r>
      <w:r w:rsidRPr="00CE4A4F">
        <w:rPr>
          <w:szCs w:val="24"/>
        </w:rPr>
        <w:t>shall submit to the OCD, on a schedule and dates to be provided by the OCD,</w:t>
      </w:r>
      <w:r w:rsidR="00731152">
        <w:rPr>
          <w:szCs w:val="24"/>
        </w:rPr>
        <w:t xml:space="preserve"> but no less than every six months,</w:t>
      </w:r>
      <w:r w:rsidRPr="00CE4A4F">
        <w:rPr>
          <w:szCs w:val="24"/>
        </w:rPr>
        <w:t xml:space="preserve"> a report of project progress and beneficiary data in a format to be provided by the OCD.  Reporting requirements may require </w:t>
      </w:r>
      <w:r w:rsidR="00662116">
        <w:rPr>
          <w:szCs w:val="24"/>
        </w:rPr>
        <w:t>Grantee</w:t>
      </w:r>
      <w:r w:rsidR="00662116" w:rsidRPr="00CE4A4F">
        <w:rPr>
          <w:szCs w:val="24"/>
        </w:rPr>
        <w:t xml:space="preserve"> </w:t>
      </w:r>
      <w:r w:rsidRPr="00CE4A4F">
        <w:rPr>
          <w:szCs w:val="24"/>
        </w:rPr>
        <w:t xml:space="preserve">to obtain data from third parties (i.e. persons that receive grant funds or other beneficiaries of the program(s) funded under this Agreement, tenants/operators/users of facilities or equipment acquired or improved with funds provided under this Agreement).  It shall be the </w:t>
      </w:r>
      <w:r w:rsidR="00662116">
        <w:rPr>
          <w:szCs w:val="24"/>
        </w:rPr>
        <w:t>Grantee</w:t>
      </w:r>
      <w:r w:rsidR="00662116" w:rsidRPr="00CE4A4F">
        <w:rPr>
          <w:szCs w:val="24"/>
        </w:rPr>
        <w:t xml:space="preserve">’s </w:t>
      </w:r>
      <w:r w:rsidRPr="00CE4A4F">
        <w:rPr>
          <w:szCs w:val="24"/>
        </w:rPr>
        <w:t>obligation to implement any contractual arrangements it may need for use of, and access to, such data.</w:t>
      </w:r>
    </w:p>
    <w:p w14:paraId="0C8360FB" w14:textId="77777777" w:rsidR="009C310B" w:rsidRPr="00CE4A4F" w:rsidRDefault="009C310B">
      <w:pPr>
        <w:jc w:val="both"/>
        <w:rPr>
          <w:b/>
          <w:szCs w:val="24"/>
        </w:rPr>
      </w:pPr>
    </w:p>
    <w:p w14:paraId="272C25A6" w14:textId="77777777" w:rsidR="009C310B" w:rsidRPr="00CE4A4F" w:rsidRDefault="007C264B">
      <w:pPr>
        <w:ind w:firstLine="720"/>
        <w:jc w:val="both"/>
        <w:rPr>
          <w:b/>
          <w:szCs w:val="24"/>
        </w:rPr>
      </w:pPr>
      <w:r w:rsidRPr="00CE4A4F">
        <w:rPr>
          <w:b/>
          <w:szCs w:val="24"/>
        </w:rPr>
        <w:t>F.</w:t>
      </w:r>
      <w:r w:rsidRPr="00CE4A4F">
        <w:rPr>
          <w:b/>
          <w:szCs w:val="24"/>
        </w:rPr>
        <w:tab/>
        <w:t>Duplication of Benefits</w:t>
      </w:r>
    </w:p>
    <w:p w14:paraId="63AD0813" w14:textId="77777777" w:rsidR="00DC4736" w:rsidRPr="00CE4A4F" w:rsidRDefault="00DC4736" w:rsidP="00DC4736">
      <w:pPr>
        <w:ind w:left="1440"/>
        <w:jc w:val="both"/>
        <w:rPr>
          <w:szCs w:val="24"/>
        </w:rPr>
      </w:pPr>
    </w:p>
    <w:p w14:paraId="001BB8A4" w14:textId="77777777" w:rsidR="00DC4736" w:rsidRPr="00CE4A4F" w:rsidRDefault="007C264B" w:rsidP="00DC4736">
      <w:pPr>
        <w:ind w:left="1440"/>
        <w:jc w:val="both"/>
        <w:rPr>
          <w:szCs w:val="24"/>
        </w:rPr>
      </w:pPr>
      <w:r w:rsidRPr="00CE4A4F">
        <w:rPr>
          <w:szCs w:val="24"/>
        </w:rPr>
        <w:t xml:space="preserve">In the event that alternate sources are or become available to Grantee for funding which the OCD is providing under this Agreement, including but not limited to insurance proceeds, FEMA funding of costs covered under this Agreement, or other sources, Grantee agrees to pursue recovery and/or funding through such sources with due diligence and, to the extent of recovery of such alternate sources, reimburse the OCD for the funding under this Agreement.  </w:t>
      </w:r>
    </w:p>
    <w:p w14:paraId="42872918" w14:textId="77777777" w:rsidR="00DC4736" w:rsidRPr="00CE4A4F" w:rsidRDefault="00DC4736" w:rsidP="00DC4736">
      <w:pPr>
        <w:ind w:left="1440"/>
        <w:jc w:val="both"/>
        <w:rPr>
          <w:szCs w:val="24"/>
        </w:rPr>
      </w:pPr>
    </w:p>
    <w:p w14:paraId="56405C6E" w14:textId="77777777" w:rsidR="00DC4736" w:rsidRPr="00CE4A4F" w:rsidRDefault="007C264B" w:rsidP="00DC4736">
      <w:pPr>
        <w:ind w:left="1440"/>
        <w:jc w:val="both"/>
        <w:rPr>
          <w:szCs w:val="24"/>
        </w:rPr>
      </w:pPr>
      <w:r w:rsidRPr="00CE4A4F">
        <w:rPr>
          <w:szCs w:val="24"/>
        </w:rPr>
        <w:t xml:space="preserve">If funding from alternate sources becomes available to Grantee which the OCD agrees applies to both Eligible Expenses and expenses that are not eligible under this Agreement, Grantee may apply such funds first, to expenses that are not eligible under this Agreement, and second, to Eligible Expenses that are in excess of amounts paid under this Agreement.   </w:t>
      </w:r>
    </w:p>
    <w:p w14:paraId="7E26C099" w14:textId="77777777" w:rsidR="000B713C" w:rsidRDefault="000B713C" w:rsidP="00DC4736">
      <w:pPr>
        <w:ind w:left="720" w:hanging="720"/>
        <w:jc w:val="both"/>
        <w:rPr>
          <w:b/>
          <w:szCs w:val="24"/>
        </w:rPr>
      </w:pPr>
    </w:p>
    <w:p w14:paraId="7FE14931" w14:textId="77777777" w:rsidR="009A776C" w:rsidRDefault="009A776C" w:rsidP="00DC4736">
      <w:pPr>
        <w:ind w:left="720" w:hanging="720"/>
        <w:jc w:val="both"/>
        <w:rPr>
          <w:b/>
          <w:szCs w:val="24"/>
        </w:rPr>
      </w:pPr>
    </w:p>
    <w:p w14:paraId="00C1EA6B" w14:textId="77777777" w:rsidR="009A776C" w:rsidRPr="00CE4A4F" w:rsidRDefault="009A776C" w:rsidP="00DC4736">
      <w:pPr>
        <w:ind w:left="720" w:hanging="720"/>
        <w:jc w:val="both"/>
        <w:rPr>
          <w:b/>
          <w:szCs w:val="24"/>
        </w:rPr>
      </w:pPr>
    </w:p>
    <w:p w14:paraId="2FB7A937" w14:textId="77777777" w:rsidR="00DC4736" w:rsidRPr="00CE4A4F" w:rsidRDefault="007C264B" w:rsidP="00DC4736">
      <w:pPr>
        <w:ind w:left="720" w:hanging="720"/>
        <w:jc w:val="both"/>
        <w:rPr>
          <w:b/>
          <w:szCs w:val="24"/>
        </w:rPr>
      </w:pPr>
      <w:r w:rsidRPr="00CE4A4F">
        <w:rPr>
          <w:b/>
          <w:szCs w:val="24"/>
        </w:rPr>
        <w:t>II.</w:t>
      </w:r>
      <w:r w:rsidRPr="00CE4A4F">
        <w:rPr>
          <w:b/>
          <w:szCs w:val="24"/>
        </w:rPr>
        <w:tab/>
        <w:t>PAYMENT PROCESS</w:t>
      </w:r>
    </w:p>
    <w:p w14:paraId="33E371BB" w14:textId="77777777" w:rsidR="00DC4736" w:rsidRPr="00CE4A4F" w:rsidRDefault="00DC4736" w:rsidP="00DC4736">
      <w:pPr>
        <w:jc w:val="both"/>
        <w:rPr>
          <w:szCs w:val="24"/>
        </w:rPr>
      </w:pPr>
    </w:p>
    <w:p w14:paraId="378EE91A" w14:textId="77777777" w:rsidR="008704F4" w:rsidRPr="00CE4A4F" w:rsidRDefault="007C264B" w:rsidP="00DC4736">
      <w:pPr>
        <w:numPr>
          <w:ilvl w:val="0"/>
          <w:numId w:val="2"/>
        </w:numPr>
        <w:tabs>
          <w:tab w:val="clear" w:pos="1440"/>
        </w:tabs>
        <w:ind w:hanging="720"/>
        <w:jc w:val="both"/>
        <w:rPr>
          <w:szCs w:val="24"/>
        </w:rPr>
      </w:pPr>
      <w:r w:rsidRPr="00CE4A4F">
        <w:rPr>
          <w:szCs w:val="24"/>
        </w:rPr>
        <w:t>Grantee shall submit draw requests for payment of Eligible Expenses payable under this Agreement to the</w:t>
      </w:r>
      <w:r w:rsidR="00662116">
        <w:rPr>
          <w:szCs w:val="24"/>
        </w:rPr>
        <w:t xml:space="preserve"> OCD</w:t>
      </w:r>
      <w:r w:rsidR="002C707B">
        <w:rPr>
          <w:szCs w:val="24"/>
        </w:rPr>
        <w:t>-DRU Infrastructure Manager</w:t>
      </w:r>
      <w:r w:rsidR="00662116">
        <w:rPr>
          <w:szCs w:val="24"/>
        </w:rPr>
        <w:t>,</w:t>
      </w:r>
      <w:r w:rsidR="00CA7347" w:rsidRPr="00CE4A4F">
        <w:rPr>
          <w:szCs w:val="24"/>
        </w:rPr>
        <w:t xml:space="preserve"> or designee</w:t>
      </w:r>
      <w:r w:rsidR="00662116">
        <w:rPr>
          <w:szCs w:val="24"/>
        </w:rPr>
        <w:t>,</w:t>
      </w:r>
      <w:r w:rsidRPr="00CE4A4F">
        <w:rPr>
          <w:szCs w:val="24"/>
        </w:rPr>
        <w:t xml:space="preserve"> for approval.  </w:t>
      </w:r>
    </w:p>
    <w:p w14:paraId="00915FF1" w14:textId="77777777" w:rsidR="00654559" w:rsidRPr="00CE4A4F" w:rsidRDefault="00654559">
      <w:pPr>
        <w:ind w:left="1440"/>
        <w:jc w:val="both"/>
        <w:rPr>
          <w:szCs w:val="24"/>
        </w:rPr>
      </w:pPr>
    </w:p>
    <w:p w14:paraId="641A5DB1" w14:textId="77777777" w:rsidR="00654559" w:rsidRPr="00CE4A4F" w:rsidRDefault="007C264B">
      <w:pPr>
        <w:ind w:left="1440"/>
        <w:jc w:val="both"/>
        <w:rPr>
          <w:szCs w:val="24"/>
        </w:rPr>
      </w:pPr>
      <w:r w:rsidRPr="00CE4A4F">
        <w:rPr>
          <w:szCs w:val="24"/>
        </w:rPr>
        <w:t>Following review and approval of the draw requests by the</w:t>
      </w:r>
      <w:r w:rsidR="00C17DEB" w:rsidRPr="00CE4A4F">
        <w:rPr>
          <w:szCs w:val="24"/>
        </w:rPr>
        <w:t xml:space="preserve"> OCD</w:t>
      </w:r>
      <w:r w:rsidR="002C707B">
        <w:rPr>
          <w:szCs w:val="24"/>
        </w:rPr>
        <w:t>-DRU Infrastructure Manager</w:t>
      </w:r>
      <w:r w:rsidR="00C17DEB" w:rsidRPr="00CE4A4F">
        <w:rPr>
          <w:szCs w:val="24"/>
        </w:rPr>
        <w:t xml:space="preserve"> or designee</w:t>
      </w:r>
      <w:r w:rsidRPr="00CE4A4F">
        <w:rPr>
          <w:szCs w:val="24"/>
        </w:rPr>
        <w:t xml:space="preserve"> approved draw requests shall be submitted to the OCD Financial Manager, or designee, for approval of payment.  Draw requests not approved by the OCD</w:t>
      </w:r>
      <w:r w:rsidR="002C707B">
        <w:rPr>
          <w:szCs w:val="24"/>
        </w:rPr>
        <w:t>-DRU Infrastructure Manager</w:t>
      </w:r>
      <w:r w:rsidRPr="00CE4A4F">
        <w:rPr>
          <w:szCs w:val="24"/>
        </w:rPr>
        <w:t xml:space="preserve"> or the OCD Financial </w:t>
      </w:r>
      <w:r w:rsidRPr="00CE4A4F">
        <w:rPr>
          <w:szCs w:val="24"/>
        </w:rPr>
        <w:lastRenderedPageBreak/>
        <w:t>Manager, or their respective designee</w:t>
      </w:r>
      <w:r w:rsidR="002C707B">
        <w:rPr>
          <w:szCs w:val="24"/>
        </w:rPr>
        <w:t>s</w:t>
      </w:r>
      <w:r w:rsidRPr="00CE4A4F">
        <w:rPr>
          <w:szCs w:val="24"/>
        </w:rPr>
        <w:t>, shall not be paid, but returned to Grantee for further processing.</w:t>
      </w:r>
    </w:p>
    <w:p w14:paraId="62893188" w14:textId="77777777" w:rsidR="008704F4" w:rsidRPr="00CE4A4F" w:rsidRDefault="008704F4" w:rsidP="00DC4736">
      <w:pPr>
        <w:ind w:left="720"/>
        <w:jc w:val="both"/>
        <w:rPr>
          <w:szCs w:val="24"/>
        </w:rPr>
      </w:pPr>
    </w:p>
    <w:p w14:paraId="443E18BB" w14:textId="77777777" w:rsidR="00DC4736" w:rsidRPr="00CE4A4F" w:rsidRDefault="007C264B" w:rsidP="00DC4736">
      <w:pPr>
        <w:numPr>
          <w:ilvl w:val="0"/>
          <w:numId w:val="2"/>
        </w:numPr>
        <w:tabs>
          <w:tab w:val="clear" w:pos="1440"/>
        </w:tabs>
        <w:ind w:hanging="720"/>
        <w:jc w:val="both"/>
        <w:rPr>
          <w:szCs w:val="24"/>
        </w:rPr>
      </w:pPr>
      <w:r w:rsidRPr="00CE4A4F">
        <w:rPr>
          <w:szCs w:val="24"/>
        </w:rPr>
        <w:t>Upon approval of payment by the OCD as provided for above, payment of Eligible Expenses shall be provided to Grantee via electronic funds transfer.</w:t>
      </w:r>
    </w:p>
    <w:p w14:paraId="1D478E1C" w14:textId="77777777" w:rsidR="00DC4736" w:rsidRPr="00CE4A4F" w:rsidRDefault="00DC4736" w:rsidP="00DC4736">
      <w:pPr>
        <w:ind w:left="1440" w:hanging="720"/>
        <w:jc w:val="both"/>
        <w:rPr>
          <w:szCs w:val="24"/>
        </w:rPr>
      </w:pPr>
    </w:p>
    <w:p w14:paraId="5D238948" w14:textId="77777777" w:rsidR="00DC4736" w:rsidRPr="00CE4A4F" w:rsidRDefault="007C264B" w:rsidP="00DC4736">
      <w:pPr>
        <w:numPr>
          <w:ilvl w:val="0"/>
          <w:numId w:val="2"/>
        </w:numPr>
        <w:tabs>
          <w:tab w:val="clear" w:pos="1440"/>
        </w:tabs>
        <w:ind w:hanging="720"/>
        <w:jc w:val="both"/>
        <w:rPr>
          <w:szCs w:val="24"/>
        </w:rPr>
      </w:pPr>
      <w:r w:rsidRPr="00CE4A4F">
        <w:rPr>
          <w:szCs w:val="24"/>
        </w:rPr>
        <w:t xml:space="preserve">Indirect costs are not reimbursable under this Agreement.  </w:t>
      </w:r>
    </w:p>
    <w:p w14:paraId="37568971" w14:textId="77777777" w:rsidR="00873F4E" w:rsidRPr="00CE4A4F" w:rsidRDefault="00873F4E" w:rsidP="00873F4E">
      <w:pPr>
        <w:ind w:left="1440"/>
        <w:jc w:val="both"/>
        <w:rPr>
          <w:szCs w:val="24"/>
        </w:rPr>
      </w:pPr>
    </w:p>
    <w:p w14:paraId="0DE37850" w14:textId="77777777" w:rsidR="00214CA1" w:rsidRPr="00CE4A4F" w:rsidRDefault="007C264B" w:rsidP="00DC4736">
      <w:pPr>
        <w:numPr>
          <w:ilvl w:val="0"/>
          <w:numId w:val="2"/>
        </w:numPr>
        <w:tabs>
          <w:tab w:val="clear" w:pos="1440"/>
        </w:tabs>
        <w:ind w:hanging="720"/>
        <w:jc w:val="both"/>
        <w:rPr>
          <w:szCs w:val="24"/>
        </w:rPr>
      </w:pPr>
      <w:r w:rsidRPr="00CE4A4F">
        <w:rPr>
          <w:szCs w:val="24"/>
        </w:rPr>
        <w:t>Eligible travel costs shall be reimbursed in accordance with PPM49 if provided for in the Budget.</w:t>
      </w:r>
    </w:p>
    <w:p w14:paraId="6A8B5ABE" w14:textId="77777777" w:rsidR="00DC4736" w:rsidRPr="00CE4A4F" w:rsidRDefault="00DC4736" w:rsidP="00DC4736">
      <w:pPr>
        <w:ind w:left="1440" w:hanging="720"/>
        <w:jc w:val="both"/>
        <w:rPr>
          <w:szCs w:val="24"/>
        </w:rPr>
      </w:pPr>
    </w:p>
    <w:p w14:paraId="7F252860" w14:textId="77777777" w:rsidR="00654559" w:rsidRPr="00CE4A4F" w:rsidRDefault="00B258C4">
      <w:pPr>
        <w:ind w:left="1440" w:hanging="720"/>
        <w:jc w:val="both"/>
        <w:rPr>
          <w:szCs w:val="24"/>
        </w:rPr>
      </w:pPr>
      <w:r>
        <w:rPr>
          <w:b/>
          <w:szCs w:val="24"/>
        </w:rPr>
        <w:t>E</w:t>
      </w:r>
      <w:r w:rsidR="007C264B" w:rsidRPr="00CE4A4F">
        <w:rPr>
          <w:szCs w:val="24"/>
        </w:rPr>
        <w:t>.</w:t>
      </w:r>
      <w:r w:rsidR="007C264B" w:rsidRPr="00CE4A4F">
        <w:rPr>
          <w:szCs w:val="24"/>
        </w:rPr>
        <w:tab/>
        <w:t>In the event of non-compliance with this Agreement, the OCD may withhold payment to the Grantee until the OCD deems the Grantee has brought the Program within compliance.  Noncompliance on one individual project funded under this Agreement may serve as a basis to withhold payment on funds for other projects funded under this Agreement.</w:t>
      </w:r>
    </w:p>
    <w:p w14:paraId="4F8AE6A8" w14:textId="77777777" w:rsidR="00DC4736" w:rsidRPr="00CE4A4F" w:rsidRDefault="00DC4736" w:rsidP="00DC4736">
      <w:pPr>
        <w:ind w:left="1440" w:hanging="720"/>
        <w:jc w:val="both"/>
        <w:rPr>
          <w:szCs w:val="24"/>
        </w:rPr>
      </w:pPr>
    </w:p>
    <w:p w14:paraId="1EBF9792" w14:textId="77777777" w:rsidR="00DC4736" w:rsidRPr="00CE4A4F" w:rsidRDefault="007C264B" w:rsidP="00DC4736">
      <w:pPr>
        <w:ind w:left="720" w:hanging="720"/>
        <w:jc w:val="both"/>
        <w:rPr>
          <w:b/>
          <w:szCs w:val="24"/>
        </w:rPr>
      </w:pPr>
      <w:r w:rsidRPr="00CE4A4F">
        <w:rPr>
          <w:b/>
          <w:szCs w:val="24"/>
        </w:rPr>
        <w:t>III.</w:t>
      </w:r>
      <w:r w:rsidRPr="00CE4A4F">
        <w:rPr>
          <w:b/>
          <w:szCs w:val="24"/>
        </w:rPr>
        <w:tab/>
        <w:t>TERM OF AGREEMENT; TERMINATION OR SUSPENSION OF AGREEMENT</w:t>
      </w:r>
    </w:p>
    <w:p w14:paraId="37267C07" w14:textId="77777777" w:rsidR="00DC4736" w:rsidRPr="00CE4A4F" w:rsidRDefault="00DC4736" w:rsidP="00DC4736">
      <w:pPr>
        <w:ind w:left="720" w:hanging="720"/>
        <w:jc w:val="both"/>
        <w:rPr>
          <w:szCs w:val="24"/>
        </w:rPr>
      </w:pPr>
    </w:p>
    <w:p w14:paraId="5A70F707" w14:textId="77777777" w:rsidR="007B16B8" w:rsidRPr="00CE4A4F" w:rsidRDefault="007C264B" w:rsidP="007B16B8">
      <w:pPr>
        <w:ind w:left="1440" w:hanging="720"/>
        <w:jc w:val="both"/>
        <w:rPr>
          <w:b/>
          <w:szCs w:val="24"/>
        </w:rPr>
      </w:pPr>
      <w:r w:rsidRPr="00CE4A4F">
        <w:rPr>
          <w:b/>
          <w:szCs w:val="24"/>
        </w:rPr>
        <w:t>A.</w:t>
      </w:r>
      <w:r w:rsidRPr="00CE4A4F">
        <w:rPr>
          <w:szCs w:val="24"/>
        </w:rPr>
        <w:tab/>
      </w:r>
      <w:r w:rsidRPr="00CE4A4F">
        <w:rPr>
          <w:b/>
          <w:szCs w:val="24"/>
        </w:rPr>
        <w:t xml:space="preserve">Term of Agreement </w:t>
      </w:r>
    </w:p>
    <w:p w14:paraId="3AC1A341" w14:textId="77777777" w:rsidR="007B16B8" w:rsidRPr="00CE4A4F" w:rsidRDefault="007B16B8" w:rsidP="007B16B8">
      <w:pPr>
        <w:ind w:left="1440" w:hanging="720"/>
        <w:jc w:val="both"/>
        <w:rPr>
          <w:szCs w:val="24"/>
        </w:rPr>
      </w:pPr>
    </w:p>
    <w:p w14:paraId="31A0DB0B" w14:textId="77777777" w:rsidR="007B16B8" w:rsidRPr="00CE4A4F" w:rsidRDefault="007C264B" w:rsidP="007B16B8">
      <w:pPr>
        <w:ind w:left="1440"/>
        <w:jc w:val="both"/>
        <w:rPr>
          <w:bCs/>
          <w:szCs w:val="24"/>
        </w:rPr>
      </w:pPr>
      <w:r w:rsidRPr="00CE4A4F">
        <w:rPr>
          <w:szCs w:val="24"/>
        </w:rPr>
        <w:t>T</w:t>
      </w:r>
      <w:r w:rsidRPr="00CE4A4F">
        <w:rPr>
          <w:bCs/>
          <w:szCs w:val="24"/>
        </w:rPr>
        <w:t>his Agreement shall begin on</w:t>
      </w:r>
      <w:r w:rsidR="008D5B23">
        <w:rPr>
          <w:szCs w:val="24"/>
        </w:rPr>
        <w:t xml:space="preserve"> </w:t>
      </w:r>
      <w:r w:rsidR="007B47A4">
        <w:rPr>
          <w:szCs w:val="24"/>
        </w:rPr>
        <w:t>April</w:t>
      </w:r>
      <w:r w:rsidR="008D5B23">
        <w:rPr>
          <w:szCs w:val="24"/>
        </w:rPr>
        <w:t xml:space="preserve"> 1, 201</w:t>
      </w:r>
      <w:r w:rsidR="00046B19">
        <w:rPr>
          <w:szCs w:val="24"/>
        </w:rPr>
        <w:t>6</w:t>
      </w:r>
      <w:r w:rsidRPr="00CE4A4F">
        <w:rPr>
          <w:szCs w:val="24"/>
        </w:rPr>
        <w:t xml:space="preserve">, and shall end </w:t>
      </w:r>
      <w:r w:rsidR="008D5B23" w:rsidRPr="00CE4A4F">
        <w:rPr>
          <w:szCs w:val="24"/>
        </w:rPr>
        <w:t xml:space="preserve">on </w:t>
      </w:r>
      <w:r w:rsidR="007B47A4">
        <w:rPr>
          <w:szCs w:val="24"/>
        </w:rPr>
        <w:t>March</w:t>
      </w:r>
      <w:r w:rsidR="008D5B23">
        <w:rPr>
          <w:szCs w:val="24"/>
        </w:rPr>
        <w:t xml:space="preserve"> 31, 20</w:t>
      </w:r>
      <w:r w:rsidR="007B47A4">
        <w:rPr>
          <w:szCs w:val="24"/>
        </w:rPr>
        <w:t>19</w:t>
      </w:r>
      <w:r w:rsidRPr="00CE4A4F">
        <w:rPr>
          <w:szCs w:val="24"/>
        </w:rPr>
        <w:t>,</w:t>
      </w:r>
      <w:r w:rsidRPr="00CE4A4F">
        <w:rPr>
          <w:bCs/>
          <w:szCs w:val="24"/>
        </w:rPr>
        <w:t xml:space="preserve"> unless terminated prior to such time in accordance with the terms and conditions of this Agreement.</w:t>
      </w:r>
    </w:p>
    <w:p w14:paraId="02FFF417" w14:textId="77777777" w:rsidR="007B16B8" w:rsidRPr="00CE4A4F" w:rsidRDefault="007B16B8" w:rsidP="007B16B8">
      <w:pPr>
        <w:ind w:left="720"/>
        <w:jc w:val="both"/>
        <w:rPr>
          <w:szCs w:val="24"/>
        </w:rPr>
      </w:pPr>
    </w:p>
    <w:p w14:paraId="3043C796" w14:textId="77777777" w:rsidR="007B16B8" w:rsidRPr="00CE4A4F" w:rsidRDefault="007C264B" w:rsidP="007B16B8">
      <w:pPr>
        <w:ind w:left="720"/>
        <w:jc w:val="both"/>
        <w:rPr>
          <w:b/>
          <w:szCs w:val="24"/>
        </w:rPr>
      </w:pPr>
      <w:r w:rsidRPr="00CE4A4F">
        <w:rPr>
          <w:b/>
          <w:szCs w:val="24"/>
        </w:rPr>
        <w:t>B.</w:t>
      </w:r>
      <w:r w:rsidRPr="00CE4A4F">
        <w:rPr>
          <w:szCs w:val="24"/>
        </w:rPr>
        <w:tab/>
      </w:r>
      <w:r w:rsidRPr="00CE4A4F">
        <w:rPr>
          <w:b/>
          <w:szCs w:val="24"/>
        </w:rPr>
        <w:t>Termination/Suspension for Cause</w:t>
      </w:r>
    </w:p>
    <w:p w14:paraId="334C85EF" w14:textId="77777777" w:rsidR="007B16B8" w:rsidRPr="00CE4A4F" w:rsidRDefault="007B16B8" w:rsidP="007B16B8">
      <w:pPr>
        <w:ind w:left="720"/>
        <w:jc w:val="both"/>
        <w:rPr>
          <w:szCs w:val="24"/>
        </w:rPr>
      </w:pPr>
    </w:p>
    <w:p w14:paraId="19BAF466" w14:textId="77777777" w:rsidR="007B16B8" w:rsidRPr="00CE4A4F" w:rsidRDefault="007C264B" w:rsidP="007B16B8">
      <w:pPr>
        <w:pStyle w:val="Style17"/>
        <w:ind w:firstLine="0"/>
        <w:jc w:val="both"/>
        <w:rPr>
          <w:bCs/>
        </w:rPr>
      </w:pPr>
      <w:r w:rsidRPr="00CE4A4F">
        <w:rPr>
          <w:bCs/>
        </w:rPr>
        <w:t xml:space="preserve">The OCD may, after giving reasonable written notice specifying the effective date, suspend or terminate this Agreement in whole or in part if </w:t>
      </w:r>
      <w:r w:rsidR="009A554D" w:rsidRPr="00CE4A4F">
        <w:rPr>
          <w:bCs/>
        </w:rPr>
        <w:t xml:space="preserve">Grantee </w:t>
      </w:r>
      <w:r w:rsidRPr="00CE4A4F">
        <w:rPr>
          <w:bCs/>
        </w:rPr>
        <w:t>materially fails to comply with any term of this Agreement, which shall include, but not be limited, to the following:</w:t>
      </w:r>
    </w:p>
    <w:p w14:paraId="343EA6FA" w14:textId="77777777" w:rsidR="007B16B8" w:rsidRPr="00CE4A4F" w:rsidRDefault="007B16B8" w:rsidP="007B16B8">
      <w:pPr>
        <w:pStyle w:val="Style17"/>
        <w:ind w:left="2880" w:hanging="1440"/>
        <w:jc w:val="both"/>
        <w:rPr>
          <w:bCs/>
        </w:rPr>
      </w:pPr>
    </w:p>
    <w:p w14:paraId="629887F4" w14:textId="77777777" w:rsidR="008870BC" w:rsidRPr="00CE4A4F" w:rsidRDefault="007C264B" w:rsidP="00366431">
      <w:pPr>
        <w:pStyle w:val="Style17"/>
        <w:numPr>
          <w:ilvl w:val="0"/>
          <w:numId w:val="28"/>
        </w:numPr>
        <w:ind w:left="2880" w:hanging="720"/>
        <w:jc w:val="both"/>
        <w:rPr>
          <w:bCs/>
        </w:rPr>
      </w:pPr>
      <w:r w:rsidRPr="00CE4A4F">
        <w:rPr>
          <w:bCs/>
        </w:rPr>
        <w:t>Failure to comply with any of the rules, regulations or provisions referred to herein, or such statutes, regulations, executive orders, and HUD guidelines, policies or directives as may be applicable at any time;</w:t>
      </w:r>
    </w:p>
    <w:p w14:paraId="10A49241" w14:textId="77777777" w:rsidR="007B16B8" w:rsidRPr="00CE4A4F" w:rsidRDefault="007C264B" w:rsidP="008870BC">
      <w:pPr>
        <w:pStyle w:val="Style17"/>
        <w:ind w:left="2520" w:firstLine="0"/>
        <w:jc w:val="both"/>
        <w:rPr>
          <w:bCs/>
        </w:rPr>
      </w:pPr>
      <w:r w:rsidRPr="00CE4A4F">
        <w:rPr>
          <w:bCs/>
        </w:rPr>
        <w:tab/>
      </w:r>
      <w:r w:rsidRPr="00CE4A4F">
        <w:rPr>
          <w:bCs/>
        </w:rPr>
        <w:tab/>
      </w:r>
      <w:r w:rsidRPr="00CE4A4F">
        <w:rPr>
          <w:bCs/>
        </w:rPr>
        <w:tab/>
      </w:r>
    </w:p>
    <w:p w14:paraId="148B8FB3" w14:textId="77777777" w:rsidR="007B16B8" w:rsidRPr="00CE4A4F" w:rsidRDefault="007C264B" w:rsidP="00366431">
      <w:pPr>
        <w:pStyle w:val="Style17"/>
        <w:ind w:left="2880"/>
        <w:jc w:val="both"/>
        <w:rPr>
          <w:bCs/>
        </w:rPr>
      </w:pPr>
      <w:r w:rsidRPr="00CE4A4F">
        <w:rPr>
          <w:b/>
          <w:bCs/>
        </w:rPr>
        <w:t>2.</w:t>
      </w:r>
      <w:r w:rsidRPr="00CE4A4F">
        <w:rPr>
          <w:bCs/>
        </w:rPr>
        <w:t xml:space="preserve">   </w:t>
      </w:r>
      <w:r w:rsidRPr="00CE4A4F">
        <w:rPr>
          <w:bCs/>
        </w:rPr>
        <w:tab/>
        <w:t xml:space="preserve">Failure, for any reason, of </w:t>
      </w:r>
      <w:r w:rsidR="009A554D" w:rsidRPr="00CE4A4F">
        <w:rPr>
          <w:bCs/>
        </w:rPr>
        <w:t xml:space="preserve">Grantee </w:t>
      </w:r>
      <w:r w:rsidRPr="00CE4A4F">
        <w:rPr>
          <w:bCs/>
        </w:rPr>
        <w:t>to fulfill in a timely and proper        manner the obligations under this Agreement;</w:t>
      </w:r>
    </w:p>
    <w:p w14:paraId="49146F76" w14:textId="77777777" w:rsidR="007B16B8" w:rsidRPr="00CE4A4F" w:rsidRDefault="007B16B8" w:rsidP="007B16B8">
      <w:pPr>
        <w:pStyle w:val="Style17"/>
        <w:ind w:left="2880" w:hanging="1440"/>
        <w:jc w:val="both"/>
        <w:rPr>
          <w:bCs/>
        </w:rPr>
      </w:pPr>
    </w:p>
    <w:p w14:paraId="3004ECDE" w14:textId="77777777" w:rsidR="007B16B8" w:rsidRPr="00CE4A4F" w:rsidRDefault="007C264B" w:rsidP="00366431">
      <w:pPr>
        <w:pStyle w:val="Style17"/>
        <w:numPr>
          <w:ilvl w:val="0"/>
          <w:numId w:val="29"/>
        </w:numPr>
        <w:ind w:hanging="720"/>
        <w:jc w:val="both"/>
        <w:rPr>
          <w:bCs/>
        </w:rPr>
      </w:pPr>
      <w:r w:rsidRPr="00CE4A4F">
        <w:rPr>
          <w:bCs/>
        </w:rPr>
        <w:t xml:space="preserve">Submission by </w:t>
      </w:r>
      <w:r w:rsidR="009A554D" w:rsidRPr="00CE4A4F">
        <w:rPr>
          <w:bCs/>
        </w:rPr>
        <w:t xml:space="preserve">Grantee </w:t>
      </w:r>
      <w:r w:rsidRPr="00CE4A4F">
        <w:rPr>
          <w:bCs/>
        </w:rPr>
        <w:t xml:space="preserve">of reports to the OCD, HUD, or either of their auditors, reports that are incorrect or incomplete in any material respect, provided </w:t>
      </w:r>
      <w:r w:rsidR="009A554D" w:rsidRPr="00CE4A4F">
        <w:rPr>
          <w:bCs/>
        </w:rPr>
        <w:t xml:space="preserve">Grantee </w:t>
      </w:r>
      <w:r w:rsidRPr="00CE4A4F">
        <w:rPr>
          <w:bCs/>
        </w:rPr>
        <w:t xml:space="preserve">is given notice of said failure and fails to correct the same within a reasonable amount of time; or </w:t>
      </w:r>
    </w:p>
    <w:p w14:paraId="47FFC2CF" w14:textId="77777777" w:rsidR="007B16B8" w:rsidRPr="00CE4A4F" w:rsidRDefault="007C264B" w:rsidP="007B16B8">
      <w:pPr>
        <w:pStyle w:val="Style17"/>
        <w:ind w:left="0" w:firstLine="0"/>
        <w:jc w:val="both"/>
        <w:rPr>
          <w:bCs/>
        </w:rPr>
      </w:pPr>
      <w:r w:rsidRPr="00CE4A4F">
        <w:rPr>
          <w:bCs/>
        </w:rPr>
        <w:tab/>
      </w:r>
    </w:p>
    <w:p w14:paraId="39E167F3" w14:textId="77777777" w:rsidR="007B16B8" w:rsidRPr="00CE4A4F" w:rsidRDefault="007C264B" w:rsidP="00366431">
      <w:pPr>
        <w:pStyle w:val="Style17"/>
        <w:numPr>
          <w:ilvl w:val="0"/>
          <w:numId w:val="29"/>
        </w:numPr>
        <w:ind w:hanging="720"/>
        <w:jc w:val="both"/>
        <w:rPr>
          <w:bCs/>
        </w:rPr>
      </w:pPr>
      <w:r w:rsidRPr="00CE4A4F">
        <w:rPr>
          <w:bCs/>
        </w:rPr>
        <w:lastRenderedPageBreak/>
        <w:t>Ineffective or improper use of funds as provided for under this Agreement.</w:t>
      </w:r>
    </w:p>
    <w:p w14:paraId="175DAC92" w14:textId="77777777" w:rsidR="00873F4E" w:rsidRPr="00CE4A4F" w:rsidRDefault="00873F4E" w:rsidP="00873F4E">
      <w:pPr>
        <w:pStyle w:val="Style17"/>
        <w:ind w:left="2880" w:firstLine="0"/>
        <w:jc w:val="both"/>
        <w:rPr>
          <w:bCs/>
        </w:rPr>
      </w:pPr>
    </w:p>
    <w:p w14:paraId="7FB227F7" w14:textId="77777777" w:rsidR="007B16B8" w:rsidRPr="00CE4A4F" w:rsidRDefault="007C264B" w:rsidP="007B16B8">
      <w:pPr>
        <w:pStyle w:val="Style17"/>
        <w:ind w:firstLine="0"/>
        <w:jc w:val="both"/>
        <w:rPr>
          <w:bCs/>
        </w:rPr>
      </w:pPr>
      <w:r w:rsidRPr="00CE4A4F">
        <w:rPr>
          <w:bCs/>
        </w:rPr>
        <w:t xml:space="preserve">If, through any cause, </w:t>
      </w:r>
      <w:r w:rsidR="009A554D" w:rsidRPr="00CE4A4F">
        <w:rPr>
          <w:bCs/>
        </w:rPr>
        <w:t xml:space="preserve">Grantee </w:t>
      </w:r>
      <w:r w:rsidRPr="00CE4A4F">
        <w:rPr>
          <w:bCs/>
        </w:rPr>
        <w:t xml:space="preserve">shall otherwise fail to fulfill in a timely and proper manner its obligations under this Agreement, or if </w:t>
      </w:r>
      <w:r w:rsidR="009A554D" w:rsidRPr="00CE4A4F">
        <w:rPr>
          <w:bCs/>
        </w:rPr>
        <w:t xml:space="preserve">Grantee </w:t>
      </w:r>
      <w:r w:rsidRPr="00CE4A4F">
        <w:rPr>
          <w:bCs/>
        </w:rPr>
        <w:t xml:space="preserve">shall violate any of the covenants, agreements, or stipulations of this Agreement, the OCD shall thereupon have the right to terminate this Agreement by giving written notice to </w:t>
      </w:r>
      <w:r w:rsidR="009A554D" w:rsidRPr="00CE4A4F">
        <w:rPr>
          <w:bCs/>
        </w:rPr>
        <w:t xml:space="preserve">Grantee </w:t>
      </w:r>
      <w:r w:rsidRPr="00CE4A4F">
        <w:rPr>
          <w:bCs/>
        </w:rPr>
        <w:t xml:space="preserve">of such termination and specifying the effective date thereof, at least thirty (30) days prior to the effective date of said termination.  </w:t>
      </w:r>
    </w:p>
    <w:p w14:paraId="70B42125" w14:textId="77777777" w:rsidR="007B16B8" w:rsidRPr="00CE4A4F" w:rsidRDefault="007B16B8" w:rsidP="007B16B8">
      <w:pPr>
        <w:ind w:left="720"/>
        <w:jc w:val="both"/>
        <w:rPr>
          <w:bCs/>
          <w:szCs w:val="24"/>
        </w:rPr>
      </w:pPr>
    </w:p>
    <w:p w14:paraId="4968705E" w14:textId="77777777" w:rsidR="00CA7347" w:rsidRPr="00CE4A4F" w:rsidRDefault="00CA7347" w:rsidP="00CA7347">
      <w:pPr>
        <w:ind w:left="720"/>
        <w:jc w:val="both"/>
        <w:rPr>
          <w:szCs w:val="24"/>
        </w:rPr>
      </w:pPr>
      <w:r w:rsidRPr="00CE4A4F">
        <w:rPr>
          <w:b/>
          <w:szCs w:val="24"/>
        </w:rPr>
        <w:t>C.</w:t>
      </w:r>
      <w:r w:rsidRPr="00CE4A4F">
        <w:rPr>
          <w:szCs w:val="24"/>
        </w:rPr>
        <w:tab/>
      </w:r>
      <w:r w:rsidRPr="00CE4A4F">
        <w:rPr>
          <w:b/>
          <w:szCs w:val="24"/>
        </w:rPr>
        <w:t>Termination for Convenience</w:t>
      </w:r>
    </w:p>
    <w:p w14:paraId="46AB9D97" w14:textId="77777777" w:rsidR="00CA7347" w:rsidRPr="00CE4A4F" w:rsidRDefault="00CA7347" w:rsidP="00CA7347">
      <w:pPr>
        <w:ind w:left="720"/>
        <w:jc w:val="both"/>
        <w:rPr>
          <w:szCs w:val="24"/>
        </w:rPr>
      </w:pPr>
    </w:p>
    <w:p w14:paraId="40C982B8" w14:textId="77777777" w:rsidR="00CA7347" w:rsidRPr="00CE4A4F" w:rsidRDefault="00CA7347" w:rsidP="00CA7347">
      <w:pPr>
        <w:pStyle w:val="Quicka"/>
        <w:numPr>
          <w:ilvl w:val="0"/>
          <w:numId w:val="0"/>
        </w:numPr>
        <w:tabs>
          <w:tab w:val="left" w:pos="-1440"/>
        </w:tabs>
        <w:ind w:left="1440"/>
        <w:jc w:val="both"/>
      </w:pPr>
      <w:r w:rsidRPr="00CE4A4F">
        <w:t>The OCD may terminate the Agreement in whole or in part at any time by giving at least thirty (30) days prior written notice to Grantee.  Grantee shall be entitled to payment on requests submitted up to the date of termination contained within the notice, to the extent that requests represent eligible activities satisfactorily completed and otherwise reimbursable under the terms of this Agreement.</w:t>
      </w:r>
    </w:p>
    <w:p w14:paraId="0DA8B705" w14:textId="77777777" w:rsidR="00CA7347" w:rsidRPr="00CE4A4F" w:rsidRDefault="00CA7347" w:rsidP="00CA7347">
      <w:pPr>
        <w:ind w:left="720"/>
        <w:jc w:val="both"/>
        <w:rPr>
          <w:szCs w:val="24"/>
        </w:rPr>
      </w:pPr>
    </w:p>
    <w:p w14:paraId="1C81FD0E" w14:textId="77777777" w:rsidR="00CA7347" w:rsidRPr="00CE4A4F" w:rsidRDefault="00CA7347" w:rsidP="00CA7347">
      <w:pPr>
        <w:ind w:left="720"/>
        <w:jc w:val="both"/>
        <w:rPr>
          <w:b/>
          <w:szCs w:val="24"/>
        </w:rPr>
      </w:pPr>
      <w:r w:rsidRPr="00CE4A4F">
        <w:rPr>
          <w:b/>
          <w:szCs w:val="24"/>
        </w:rPr>
        <w:t>D.</w:t>
      </w:r>
      <w:r w:rsidRPr="00CE4A4F">
        <w:rPr>
          <w:szCs w:val="24"/>
        </w:rPr>
        <w:tab/>
      </w:r>
      <w:r w:rsidRPr="00CE4A4F">
        <w:rPr>
          <w:b/>
          <w:szCs w:val="24"/>
        </w:rPr>
        <w:t>Termination Due to Unavailable Funding</w:t>
      </w:r>
    </w:p>
    <w:p w14:paraId="41D5CB71" w14:textId="77777777" w:rsidR="00CA7347" w:rsidRPr="00CE4A4F" w:rsidRDefault="00CA7347" w:rsidP="00CA7347">
      <w:pPr>
        <w:ind w:left="720"/>
        <w:jc w:val="both"/>
        <w:rPr>
          <w:szCs w:val="24"/>
        </w:rPr>
      </w:pPr>
    </w:p>
    <w:p w14:paraId="41EA8139" w14:textId="77777777" w:rsidR="00CA7347" w:rsidRPr="00CE4A4F" w:rsidRDefault="00CA7347" w:rsidP="00CA7347">
      <w:pPr>
        <w:ind w:left="1440"/>
        <w:jc w:val="both"/>
        <w:rPr>
          <w:szCs w:val="24"/>
        </w:rPr>
      </w:pPr>
      <w:r w:rsidRPr="00CE4A4F">
        <w:rPr>
          <w:szCs w:val="24"/>
        </w:rPr>
        <w:t>The continuation of this Agreement is contingent upon the appropriation and release of sufficient funds to the OCD to fulfill the requirements of this Agreement.  Failure of the appropriate authorities to approve and provide an adequate budget to the OCD for fulfillment of the Agreement terms shall constitute reason for termination of the Agreement by either Party.  Grantee shall be paid for all authorized services properly performed prior to termination.</w:t>
      </w:r>
    </w:p>
    <w:p w14:paraId="5C6C3302" w14:textId="77777777" w:rsidR="007B16B8" w:rsidRPr="00CE4A4F" w:rsidRDefault="007B16B8" w:rsidP="007B16B8">
      <w:pPr>
        <w:ind w:left="720"/>
        <w:jc w:val="both"/>
        <w:rPr>
          <w:szCs w:val="24"/>
        </w:rPr>
      </w:pPr>
    </w:p>
    <w:p w14:paraId="3DEDC29F" w14:textId="77777777" w:rsidR="00DC4736" w:rsidRPr="00CE4A4F" w:rsidRDefault="007C264B" w:rsidP="00DC4736">
      <w:pPr>
        <w:jc w:val="both"/>
        <w:rPr>
          <w:b/>
          <w:szCs w:val="24"/>
        </w:rPr>
      </w:pPr>
      <w:r w:rsidRPr="00CE4A4F">
        <w:rPr>
          <w:b/>
          <w:szCs w:val="24"/>
        </w:rPr>
        <w:t>IV.</w:t>
      </w:r>
      <w:r w:rsidRPr="00CE4A4F">
        <w:rPr>
          <w:b/>
          <w:szCs w:val="24"/>
        </w:rPr>
        <w:tab/>
        <w:t>ADMINISTRATIVE REQUIREMENTS</w:t>
      </w:r>
    </w:p>
    <w:p w14:paraId="65502101" w14:textId="77777777" w:rsidR="00CA7347" w:rsidRPr="00CE4A4F" w:rsidRDefault="00CA7347" w:rsidP="00CA7347">
      <w:pPr>
        <w:jc w:val="both"/>
        <w:rPr>
          <w:b/>
          <w:szCs w:val="24"/>
        </w:rPr>
      </w:pPr>
    </w:p>
    <w:p w14:paraId="4E0F1BFF" w14:textId="77777777" w:rsidR="00CA7347" w:rsidRPr="00CE4A4F" w:rsidRDefault="00CA7347" w:rsidP="00CA7347">
      <w:pPr>
        <w:pStyle w:val="ListParagraph"/>
        <w:numPr>
          <w:ilvl w:val="0"/>
          <w:numId w:val="20"/>
        </w:numPr>
        <w:jc w:val="both"/>
        <w:rPr>
          <w:b/>
          <w:szCs w:val="24"/>
        </w:rPr>
      </w:pPr>
      <w:r w:rsidRPr="00CE4A4F">
        <w:rPr>
          <w:b/>
          <w:szCs w:val="24"/>
        </w:rPr>
        <w:t>Taxes</w:t>
      </w:r>
    </w:p>
    <w:p w14:paraId="34B1F069" w14:textId="77777777" w:rsidR="00CA7347" w:rsidRPr="00CE4A4F" w:rsidRDefault="00CA7347" w:rsidP="00CA7347">
      <w:pPr>
        <w:pStyle w:val="ListParagraph"/>
        <w:ind w:left="1440"/>
        <w:jc w:val="both"/>
        <w:rPr>
          <w:b/>
          <w:szCs w:val="24"/>
        </w:rPr>
      </w:pPr>
    </w:p>
    <w:p w14:paraId="2960BFC4" w14:textId="6DA31560" w:rsidR="00CA7347" w:rsidRPr="00CE4A4F" w:rsidRDefault="00CA7347" w:rsidP="00CA7347">
      <w:pPr>
        <w:ind w:left="1440"/>
        <w:jc w:val="both"/>
        <w:rPr>
          <w:szCs w:val="24"/>
        </w:rPr>
      </w:pPr>
      <w:r w:rsidRPr="00CE4A4F">
        <w:rPr>
          <w:szCs w:val="24"/>
        </w:rPr>
        <w:t>Grantee shall be responsible for payment of all applicable taxes from the funds to be received under this Agreement.  Grantee’s federal tax identification number</w:t>
      </w:r>
      <w:r w:rsidR="00731152">
        <w:rPr>
          <w:szCs w:val="24"/>
        </w:rPr>
        <w:t>,</w:t>
      </w:r>
      <w:r w:rsidR="009A776C">
        <w:rPr>
          <w:szCs w:val="24"/>
        </w:rPr>
        <w:t>___________________,</w:t>
      </w:r>
      <w:r w:rsidR="00731152">
        <w:rPr>
          <w:szCs w:val="24"/>
        </w:rPr>
        <w:t xml:space="preserve"> DUNS #</w:t>
      </w:r>
      <w:r w:rsidR="007B47A4">
        <w:rPr>
          <w:szCs w:val="24"/>
        </w:rPr>
        <w:t xml:space="preserve"> </w:t>
      </w:r>
      <w:r w:rsidR="009A776C">
        <w:rPr>
          <w:szCs w:val="24"/>
        </w:rPr>
        <w:t>________________</w:t>
      </w:r>
      <w:r w:rsidR="00B84491">
        <w:rPr>
          <w:szCs w:val="24"/>
        </w:rPr>
        <w:t>.</w:t>
      </w:r>
      <w:r w:rsidR="007B47A4">
        <w:rPr>
          <w:szCs w:val="24"/>
        </w:rPr>
        <w:t xml:space="preserve">                                   </w:t>
      </w:r>
      <w:r w:rsidRPr="00CE4A4F">
        <w:rPr>
          <w:szCs w:val="24"/>
        </w:rPr>
        <w:t>.</w:t>
      </w:r>
    </w:p>
    <w:p w14:paraId="7FA990F3" w14:textId="77777777" w:rsidR="00CA7347" w:rsidRPr="00CE4A4F" w:rsidRDefault="00CA7347" w:rsidP="00CA7347">
      <w:pPr>
        <w:ind w:left="720"/>
        <w:jc w:val="both"/>
        <w:rPr>
          <w:b/>
          <w:szCs w:val="24"/>
        </w:rPr>
      </w:pPr>
    </w:p>
    <w:p w14:paraId="272AB6CF" w14:textId="77777777" w:rsidR="00CA7347" w:rsidRDefault="00CA7347" w:rsidP="00CA7347">
      <w:pPr>
        <w:ind w:left="720"/>
        <w:jc w:val="both"/>
        <w:rPr>
          <w:b/>
          <w:szCs w:val="24"/>
        </w:rPr>
      </w:pPr>
      <w:r w:rsidRPr="00CE4A4F">
        <w:rPr>
          <w:b/>
          <w:szCs w:val="24"/>
        </w:rPr>
        <w:t xml:space="preserve">B. </w:t>
      </w:r>
      <w:r w:rsidRPr="00CE4A4F">
        <w:rPr>
          <w:b/>
          <w:szCs w:val="24"/>
        </w:rPr>
        <w:tab/>
        <w:t>General Administrative Requirements</w:t>
      </w:r>
    </w:p>
    <w:p w14:paraId="2CB3F8D8" w14:textId="77777777" w:rsidR="00D037A5" w:rsidRPr="00CE4A4F" w:rsidRDefault="00D037A5" w:rsidP="00CA7347">
      <w:pPr>
        <w:ind w:left="720"/>
        <w:jc w:val="both"/>
        <w:rPr>
          <w:b/>
          <w:szCs w:val="24"/>
          <w:u w:val="single"/>
        </w:rPr>
      </w:pPr>
    </w:p>
    <w:p w14:paraId="0F5E418D" w14:textId="77777777" w:rsidR="00D037A5" w:rsidRDefault="00CA7347" w:rsidP="00D037A5">
      <w:pPr>
        <w:ind w:left="1440"/>
        <w:jc w:val="both"/>
        <w:rPr>
          <w:szCs w:val="24"/>
        </w:rPr>
      </w:pPr>
      <w:r w:rsidRPr="00CE4A4F">
        <w:rPr>
          <w:szCs w:val="24"/>
        </w:rPr>
        <w:t xml:space="preserve">Grantee shall comply with </w:t>
      </w:r>
      <w:r w:rsidR="00D037A5">
        <w:t>2 CFR 200</w:t>
      </w:r>
      <w:r w:rsidRPr="00CE4A4F">
        <w:rPr>
          <w:szCs w:val="24"/>
        </w:rPr>
        <w:t xml:space="preserve"> as modified by 24 CFR 570.502. </w:t>
      </w:r>
    </w:p>
    <w:p w14:paraId="2E0571DA" w14:textId="77777777" w:rsidR="00D037A5" w:rsidRDefault="00D037A5" w:rsidP="00D037A5">
      <w:pPr>
        <w:ind w:left="1440"/>
        <w:jc w:val="both"/>
        <w:rPr>
          <w:szCs w:val="24"/>
        </w:rPr>
      </w:pPr>
    </w:p>
    <w:p w14:paraId="2D25CD33" w14:textId="77777777" w:rsidR="00CA7347" w:rsidRPr="00CE4A4F" w:rsidRDefault="00CA7347" w:rsidP="00D037A5">
      <w:pPr>
        <w:ind w:left="1440"/>
        <w:jc w:val="both"/>
        <w:rPr>
          <w:b/>
          <w:szCs w:val="24"/>
        </w:rPr>
      </w:pPr>
      <w:r w:rsidRPr="00CE4A4F">
        <w:rPr>
          <w:szCs w:val="24"/>
        </w:rPr>
        <w:t xml:space="preserve"> </w:t>
      </w:r>
    </w:p>
    <w:p w14:paraId="1E3DEC81" w14:textId="77777777" w:rsidR="00CA7347" w:rsidRPr="00CE4A4F" w:rsidRDefault="00CA7347" w:rsidP="00CA7347">
      <w:pPr>
        <w:ind w:left="720"/>
        <w:jc w:val="both"/>
        <w:rPr>
          <w:b/>
          <w:szCs w:val="24"/>
        </w:rPr>
      </w:pPr>
      <w:r w:rsidRPr="00CE4A4F">
        <w:rPr>
          <w:b/>
          <w:szCs w:val="24"/>
        </w:rPr>
        <w:t>C.</w:t>
      </w:r>
      <w:r w:rsidRPr="00CE4A4F">
        <w:rPr>
          <w:b/>
          <w:szCs w:val="24"/>
        </w:rPr>
        <w:tab/>
        <w:t>Financial Management</w:t>
      </w:r>
    </w:p>
    <w:p w14:paraId="48A6D593" w14:textId="77777777" w:rsidR="00CA7347" w:rsidRDefault="00CA7347" w:rsidP="00CE2369">
      <w:pPr>
        <w:ind w:left="1440"/>
        <w:jc w:val="both"/>
        <w:rPr>
          <w:szCs w:val="24"/>
        </w:rPr>
      </w:pPr>
    </w:p>
    <w:p w14:paraId="435C3188" w14:textId="77777777" w:rsidR="00CE2369" w:rsidRPr="00E6077E" w:rsidRDefault="00CE2369" w:rsidP="00CE2369">
      <w:pPr>
        <w:ind w:left="1440"/>
        <w:jc w:val="both"/>
      </w:pPr>
      <w:r w:rsidRPr="00E6077E">
        <w:t>Grantee shall administer its prog</w:t>
      </w:r>
      <w:r>
        <w:t>ram in conformance with 2 CFR 200</w:t>
      </w:r>
      <w:r w:rsidRPr="00E6077E">
        <w:t xml:space="preserve">.  Grantee also agrees to adhere to the accounting principles and procedures required therein, utilize adequate internal controls, and maintain necessary source documentation for </w:t>
      </w:r>
      <w:r w:rsidRPr="00E6077E">
        <w:lastRenderedPageBreak/>
        <w:t xml:space="preserve">all costs incurred. These principles and procedures shall be applied for all costs incurred.  </w:t>
      </w:r>
    </w:p>
    <w:p w14:paraId="42E51309" w14:textId="77777777" w:rsidR="00CE2369" w:rsidRPr="00CE4A4F" w:rsidRDefault="00CE2369" w:rsidP="00CE2369">
      <w:pPr>
        <w:ind w:left="1440"/>
        <w:jc w:val="both"/>
        <w:rPr>
          <w:szCs w:val="24"/>
        </w:rPr>
      </w:pPr>
    </w:p>
    <w:p w14:paraId="691817EF" w14:textId="77777777" w:rsidR="00CA7347" w:rsidRPr="00CE4A4F" w:rsidRDefault="00CA7347" w:rsidP="00CA7347">
      <w:pPr>
        <w:jc w:val="both"/>
        <w:rPr>
          <w:szCs w:val="24"/>
        </w:rPr>
      </w:pPr>
    </w:p>
    <w:p w14:paraId="5C5B1998" w14:textId="77777777" w:rsidR="00DC4736" w:rsidRPr="00CE4A4F" w:rsidRDefault="00CA7347" w:rsidP="00DC4736">
      <w:pPr>
        <w:pStyle w:val="BodyText"/>
        <w:spacing w:after="0"/>
        <w:ind w:left="720"/>
        <w:jc w:val="both"/>
        <w:rPr>
          <w:b/>
          <w:szCs w:val="24"/>
        </w:rPr>
      </w:pPr>
      <w:r w:rsidRPr="00CE4A4F">
        <w:rPr>
          <w:b/>
          <w:szCs w:val="24"/>
        </w:rPr>
        <w:t>D</w:t>
      </w:r>
      <w:r w:rsidR="007C264B" w:rsidRPr="00CE4A4F">
        <w:rPr>
          <w:b/>
          <w:szCs w:val="24"/>
        </w:rPr>
        <w:t>.</w:t>
      </w:r>
      <w:r w:rsidR="007C264B" w:rsidRPr="00CE4A4F">
        <w:rPr>
          <w:b/>
          <w:szCs w:val="24"/>
        </w:rPr>
        <w:tab/>
        <w:t>Documentation and Record-Keeping</w:t>
      </w:r>
    </w:p>
    <w:p w14:paraId="2DF1BA08" w14:textId="77777777" w:rsidR="00DC4736" w:rsidRPr="00CE4A4F" w:rsidRDefault="00DC4736" w:rsidP="00DC4736">
      <w:pPr>
        <w:pStyle w:val="BodyText"/>
        <w:spacing w:after="0"/>
        <w:ind w:left="720"/>
        <w:jc w:val="both"/>
        <w:rPr>
          <w:szCs w:val="24"/>
        </w:rPr>
      </w:pPr>
    </w:p>
    <w:p w14:paraId="2D7A8845" w14:textId="77777777" w:rsidR="00DC4736" w:rsidRPr="00CE4A4F" w:rsidRDefault="007C264B" w:rsidP="00DC4736">
      <w:pPr>
        <w:pStyle w:val="BodyText"/>
        <w:spacing w:after="0"/>
        <w:ind w:left="1440"/>
        <w:jc w:val="both"/>
        <w:rPr>
          <w:b/>
          <w:szCs w:val="24"/>
        </w:rPr>
      </w:pPr>
      <w:r w:rsidRPr="00CE4A4F">
        <w:rPr>
          <w:b/>
          <w:szCs w:val="24"/>
        </w:rPr>
        <w:t xml:space="preserve">1. </w:t>
      </w:r>
      <w:r w:rsidRPr="00CE4A4F">
        <w:rPr>
          <w:b/>
          <w:szCs w:val="24"/>
        </w:rPr>
        <w:tab/>
        <w:t>Records to be Maintained</w:t>
      </w:r>
    </w:p>
    <w:p w14:paraId="50CA7DDB" w14:textId="77777777" w:rsidR="00DC4736" w:rsidRPr="00CE4A4F" w:rsidRDefault="00DC4736" w:rsidP="00DC4736">
      <w:pPr>
        <w:pStyle w:val="BodyText"/>
        <w:spacing w:after="0"/>
        <w:ind w:left="1440"/>
        <w:jc w:val="both"/>
        <w:rPr>
          <w:szCs w:val="24"/>
        </w:rPr>
      </w:pPr>
    </w:p>
    <w:p w14:paraId="034B1CA5" w14:textId="77777777" w:rsidR="00DC4736" w:rsidRPr="00CE4A4F" w:rsidRDefault="007C264B" w:rsidP="00DC4736">
      <w:pPr>
        <w:pStyle w:val="BodyText"/>
        <w:spacing w:after="0"/>
        <w:ind w:left="1440"/>
        <w:jc w:val="both"/>
        <w:rPr>
          <w:szCs w:val="24"/>
        </w:rPr>
      </w:pPr>
      <w:r w:rsidRPr="00CE4A4F">
        <w:rPr>
          <w:szCs w:val="24"/>
        </w:rPr>
        <w:t xml:space="preserve">Grantee shall maintain all records required by 24 CFR </w:t>
      </w:r>
      <w:r w:rsidR="00CE2369" w:rsidRPr="00CE4A4F">
        <w:rPr>
          <w:szCs w:val="24"/>
        </w:rPr>
        <w:t>570.506 that</w:t>
      </w:r>
      <w:r w:rsidRPr="00CE4A4F">
        <w:rPr>
          <w:szCs w:val="24"/>
        </w:rPr>
        <w:t xml:space="preserve"> are pertinent to the activities to be funded under this Agreement.  Such records shall include but are not limited to: </w:t>
      </w:r>
    </w:p>
    <w:p w14:paraId="7396907F" w14:textId="77777777" w:rsidR="00DC4736" w:rsidRPr="00CE4A4F" w:rsidRDefault="00DC4736" w:rsidP="00DC4736">
      <w:pPr>
        <w:pStyle w:val="BodyText"/>
        <w:spacing w:after="0"/>
        <w:ind w:left="1440"/>
        <w:jc w:val="both"/>
        <w:rPr>
          <w:szCs w:val="24"/>
        </w:rPr>
      </w:pPr>
    </w:p>
    <w:p w14:paraId="72325EEF" w14:textId="77777777" w:rsidR="00DC4736" w:rsidRPr="00CE4A4F" w:rsidRDefault="007C264B" w:rsidP="003741BC">
      <w:pPr>
        <w:pStyle w:val="BodyText"/>
        <w:spacing w:after="0"/>
        <w:ind w:left="2880" w:hanging="720"/>
        <w:jc w:val="both"/>
        <w:rPr>
          <w:szCs w:val="24"/>
        </w:rPr>
      </w:pPr>
      <w:r w:rsidRPr="00CE4A4F">
        <w:rPr>
          <w:b/>
          <w:szCs w:val="24"/>
        </w:rPr>
        <w:t>a</w:t>
      </w:r>
      <w:r w:rsidRPr="00CE4A4F">
        <w:rPr>
          <w:szCs w:val="24"/>
        </w:rPr>
        <w:t xml:space="preserve">. </w:t>
      </w:r>
      <w:r w:rsidRPr="00CE4A4F">
        <w:rPr>
          <w:szCs w:val="24"/>
        </w:rPr>
        <w:tab/>
        <w:t xml:space="preserve">Records providing a full description of each activity taken; </w:t>
      </w:r>
    </w:p>
    <w:p w14:paraId="1170DEE7" w14:textId="77777777" w:rsidR="00DC4736" w:rsidRPr="00CE4A4F" w:rsidRDefault="00DC4736" w:rsidP="003741BC">
      <w:pPr>
        <w:pStyle w:val="BodyText"/>
        <w:spacing w:after="0"/>
        <w:ind w:left="2880" w:hanging="720"/>
        <w:jc w:val="both"/>
        <w:rPr>
          <w:szCs w:val="24"/>
        </w:rPr>
      </w:pPr>
    </w:p>
    <w:p w14:paraId="322402EF" w14:textId="77777777" w:rsidR="00DC4736" w:rsidRPr="00CE4A4F" w:rsidRDefault="007C264B" w:rsidP="003741BC">
      <w:pPr>
        <w:pStyle w:val="BodyText"/>
        <w:spacing w:after="0"/>
        <w:ind w:left="2880" w:hanging="720"/>
        <w:jc w:val="both"/>
        <w:rPr>
          <w:szCs w:val="24"/>
        </w:rPr>
      </w:pPr>
      <w:r w:rsidRPr="00CE4A4F">
        <w:rPr>
          <w:b/>
          <w:szCs w:val="24"/>
        </w:rPr>
        <w:t>b.</w:t>
      </w:r>
      <w:r w:rsidRPr="00CE4A4F">
        <w:rPr>
          <w:szCs w:val="24"/>
        </w:rPr>
        <w:t xml:space="preserve"> </w:t>
      </w:r>
      <w:r w:rsidRPr="00CE4A4F">
        <w:rPr>
          <w:szCs w:val="24"/>
        </w:rPr>
        <w:tab/>
        <w:t>Records demonstrating that each activity undertaken meets one of the National Objectives of the CDBG program;</w:t>
      </w:r>
    </w:p>
    <w:p w14:paraId="2A915B73" w14:textId="77777777" w:rsidR="00DC4736" w:rsidRPr="00CE4A4F" w:rsidRDefault="00DC4736" w:rsidP="003741BC">
      <w:pPr>
        <w:pStyle w:val="BodyText"/>
        <w:spacing w:after="0"/>
        <w:ind w:left="2880" w:hanging="720"/>
        <w:jc w:val="both"/>
        <w:rPr>
          <w:szCs w:val="24"/>
        </w:rPr>
      </w:pPr>
    </w:p>
    <w:p w14:paraId="256E0F57" w14:textId="77777777" w:rsidR="00DC4736" w:rsidRPr="00CE4A4F" w:rsidRDefault="007C264B" w:rsidP="003741BC">
      <w:pPr>
        <w:pStyle w:val="BodyText"/>
        <w:spacing w:after="0"/>
        <w:ind w:left="2880" w:hanging="720"/>
        <w:jc w:val="both"/>
        <w:rPr>
          <w:szCs w:val="24"/>
        </w:rPr>
      </w:pPr>
      <w:r w:rsidRPr="00CE4A4F">
        <w:rPr>
          <w:b/>
          <w:szCs w:val="24"/>
        </w:rPr>
        <w:t>c.</w:t>
      </w:r>
      <w:r w:rsidRPr="00CE4A4F">
        <w:rPr>
          <w:szCs w:val="24"/>
        </w:rPr>
        <w:t xml:space="preserve"> </w:t>
      </w:r>
      <w:r w:rsidRPr="00CE4A4F">
        <w:rPr>
          <w:szCs w:val="24"/>
        </w:rPr>
        <w:tab/>
        <w:t xml:space="preserve">Records required to determine the eligibility of services; </w:t>
      </w:r>
    </w:p>
    <w:p w14:paraId="0A4F37CD" w14:textId="77777777" w:rsidR="00DC4736" w:rsidRPr="00CE4A4F" w:rsidRDefault="00DC4736" w:rsidP="003741BC">
      <w:pPr>
        <w:pStyle w:val="BodyText"/>
        <w:spacing w:after="0"/>
        <w:ind w:left="2880" w:hanging="720"/>
        <w:jc w:val="both"/>
        <w:rPr>
          <w:szCs w:val="24"/>
        </w:rPr>
      </w:pPr>
    </w:p>
    <w:p w14:paraId="1C1C79FC" w14:textId="77777777" w:rsidR="00DC4736" w:rsidRPr="00CE4A4F" w:rsidRDefault="007C264B" w:rsidP="003741BC">
      <w:pPr>
        <w:pStyle w:val="BodyText"/>
        <w:spacing w:after="0"/>
        <w:ind w:left="2880" w:hanging="720"/>
        <w:jc w:val="both"/>
        <w:rPr>
          <w:szCs w:val="24"/>
        </w:rPr>
      </w:pPr>
      <w:r w:rsidRPr="00CE4A4F">
        <w:rPr>
          <w:b/>
          <w:szCs w:val="24"/>
        </w:rPr>
        <w:t>d.</w:t>
      </w:r>
      <w:r w:rsidRPr="00CE4A4F">
        <w:rPr>
          <w:szCs w:val="24"/>
        </w:rPr>
        <w:t xml:space="preserve"> </w:t>
      </w:r>
      <w:r w:rsidRPr="00CE4A4F">
        <w:rPr>
          <w:szCs w:val="24"/>
        </w:rPr>
        <w:tab/>
        <w:t>Records required to document the acquisition, improvement, use or disposition of real property acquired or improved with CDBG assistance;</w:t>
      </w:r>
    </w:p>
    <w:p w14:paraId="0B80691B" w14:textId="77777777" w:rsidR="00DC4736" w:rsidRPr="00CE4A4F" w:rsidRDefault="00DC4736" w:rsidP="003741BC">
      <w:pPr>
        <w:pStyle w:val="BodyText"/>
        <w:spacing w:after="0"/>
        <w:ind w:left="2880" w:hanging="720"/>
        <w:jc w:val="both"/>
        <w:rPr>
          <w:szCs w:val="24"/>
        </w:rPr>
      </w:pPr>
    </w:p>
    <w:p w14:paraId="584CD8E5" w14:textId="77777777" w:rsidR="00DC4736" w:rsidRPr="00CE4A4F" w:rsidRDefault="007C264B" w:rsidP="003741BC">
      <w:pPr>
        <w:pStyle w:val="BodyText"/>
        <w:spacing w:after="0"/>
        <w:ind w:left="2880" w:hanging="720"/>
        <w:jc w:val="both"/>
        <w:rPr>
          <w:szCs w:val="24"/>
        </w:rPr>
      </w:pPr>
      <w:r w:rsidRPr="00CE4A4F">
        <w:rPr>
          <w:b/>
          <w:szCs w:val="24"/>
        </w:rPr>
        <w:t>e.</w:t>
      </w:r>
      <w:r w:rsidRPr="00CE4A4F">
        <w:rPr>
          <w:szCs w:val="24"/>
        </w:rPr>
        <w:t xml:space="preserve"> </w:t>
      </w:r>
      <w:r w:rsidRPr="00CE4A4F">
        <w:rPr>
          <w:szCs w:val="24"/>
        </w:rPr>
        <w:tab/>
        <w:t>Records documenting compliance with the fair housing and equal opportunity components of the CDBG program;</w:t>
      </w:r>
    </w:p>
    <w:p w14:paraId="1729A9DA" w14:textId="77777777" w:rsidR="00DC4736" w:rsidRPr="00CE4A4F" w:rsidRDefault="00DC4736" w:rsidP="003741BC">
      <w:pPr>
        <w:pStyle w:val="BodyText"/>
        <w:spacing w:after="0"/>
        <w:ind w:left="2880" w:hanging="720"/>
        <w:jc w:val="both"/>
        <w:rPr>
          <w:szCs w:val="24"/>
        </w:rPr>
      </w:pPr>
    </w:p>
    <w:p w14:paraId="3465CFCF" w14:textId="77777777" w:rsidR="00DC4736" w:rsidRPr="00CE4A4F" w:rsidRDefault="007C264B" w:rsidP="003741BC">
      <w:pPr>
        <w:pStyle w:val="BodyText"/>
        <w:spacing w:after="0"/>
        <w:ind w:left="2880" w:hanging="720"/>
        <w:jc w:val="both"/>
        <w:rPr>
          <w:szCs w:val="24"/>
        </w:rPr>
      </w:pPr>
      <w:r w:rsidRPr="00CE4A4F">
        <w:rPr>
          <w:b/>
          <w:szCs w:val="24"/>
        </w:rPr>
        <w:t>f.</w:t>
      </w:r>
      <w:r w:rsidRPr="00CE4A4F">
        <w:rPr>
          <w:szCs w:val="24"/>
        </w:rPr>
        <w:t xml:space="preserve"> </w:t>
      </w:r>
      <w:r w:rsidRPr="00CE4A4F">
        <w:rPr>
          <w:szCs w:val="24"/>
        </w:rPr>
        <w:tab/>
        <w:t xml:space="preserve">Financial records as required by 24 CFR 570.502(a)(15); </w:t>
      </w:r>
    </w:p>
    <w:p w14:paraId="40E21A35" w14:textId="77777777" w:rsidR="00DC4736" w:rsidRPr="00CE4A4F" w:rsidRDefault="00DC4736" w:rsidP="003741BC">
      <w:pPr>
        <w:pStyle w:val="BodyText"/>
        <w:spacing w:after="0"/>
        <w:ind w:left="2880" w:hanging="720"/>
        <w:jc w:val="both"/>
        <w:rPr>
          <w:szCs w:val="24"/>
        </w:rPr>
      </w:pPr>
    </w:p>
    <w:p w14:paraId="3D142D35" w14:textId="77777777" w:rsidR="00DC4736" w:rsidRPr="00CE4A4F" w:rsidRDefault="007C264B" w:rsidP="003741BC">
      <w:pPr>
        <w:pStyle w:val="BodyText"/>
        <w:spacing w:after="0"/>
        <w:ind w:left="2880" w:hanging="720"/>
        <w:jc w:val="both"/>
        <w:rPr>
          <w:szCs w:val="24"/>
        </w:rPr>
      </w:pPr>
      <w:r w:rsidRPr="00CE4A4F">
        <w:rPr>
          <w:b/>
          <w:szCs w:val="24"/>
        </w:rPr>
        <w:t>g.</w:t>
      </w:r>
      <w:r w:rsidRPr="00CE4A4F">
        <w:rPr>
          <w:szCs w:val="24"/>
        </w:rPr>
        <w:t xml:space="preserve"> </w:t>
      </w:r>
      <w:r w:rsidRPr="00CE4A4F">
        <w:rPr>
          <w:szCs w:val="24"/>
        </w:rPr>
        <w:tab/>
        <w:t>Personnel, property and financial records, adequate to identify and account for all costs pertaining to this Agreement and such other records as may be deemed necessary by the OCD to assure proper accounting for all project funds; and</w:t>
      </w:r>
    </w:p>
    <w:p w14:paraId="4A172ECF" w14:textId="77777777" w:rsidR="00DC4736" w:rsidRPr="00CE4A4F" w:rsidRDefault="00DC4736" w:rsidP="003741BC">
      <w:pPr>
        <w:pStyle w:val="BodyText"/>
        <w:spacing w:after="0"/>
        <w:ind w:left="2880" w:hanging="720"/>
        <w:jc w:val="both"/>
        <w:rPr>
          <w:szCs w:val="24"/>
        </w:rPr>
      </w:pPr>
    </w:p>
    <w:p w14:paraId="766B8BE5" w14:textId="77777777" w:rsidR="00DC4736" w:rsidRPr="00CE4A4F" w:rsidRDefault="007C264B" w:rsidP="003741BC">
      <w:pPr>
        <w:pStyle w:val="BodyText"/>
        <w:spacing w:after="0"/>
        <w:ind w:left="2880" w:hanging="720"/>
        <w:jc w:val="both"/>
        <w:rPr>
          <w:szCs w:val="24"/>
        </w:rPr>
      </w:pPr>
      <w:r w:rsidRPr="00CE4A4F">
        <w:rPr>
          <w:b/>
          <w:szCs w:val="24"/>
        </w:rPr>
        <w:t>h.</w:t>
      </w:r>
      <w:r w:rsidRPr="00CE4A4F">
        <w:rPr>
          <w:szCs w:val="24"/>
        </w:rPr>
        <w:tab/>
        <w:t xml:space="preserve">Other records necessary to document compliance with Subpart K of 24 CFR Part 570, regarding environmental requirements. </w:t>
      </w:r>
    </w:p>
    <w:p w14:paraId="16E2C216" w14:textId="77777777" w:rsidR="00361146" w:rsidRDefault="00361146" w:rsidP="00DC4736">
      <w:pPr>
        <w:pStyle w:val="BodyText"/>
        <w:spacing w:after="0"/>
        <w:ind w:left="1440"/>
        <w:jc w:val="both"/>
        <w:rPr>
          <w:b/>
          <w:szCs w:val="24"/>
        </w:rPr>
      </w:pPr>
    </w:p>
    <w:p w14:paraId="04B95ED9" w14:textId="77777777" w:rsidR="00D037A5" w:rsidRPr="00CE4A4F" w:rsidRDefault="00D037A5" w:rsidP="00DC4736">
      <w:pPr>
        <w:pStyle w:val="BodyText"/>
        <w:spacing w:after="0"/>
        <w:ind w:left="1440"/>
        <w:jc w:val="both"/>
        <w:rPr>
          <w:b/>
          <w:szCs w:val="24"/>
        </w:rPr>
      </w:pPr>
    </w:p>
    <w:p w14:paraId="567864C0" w14:textId="77777777" w:rsidR="00DC4736" w:rsidRPr="00CE4A4F" w:rsidRDefault="007C264B" w:rsidP="00DC4736">
      <w:pPr>
        <w:pStyle w:val="BodyText"/>
        <w:spacing w:after="0"/>
        <w:ind w:left="1440"/>
        <w:jc w:val="both"/>
        <w:rPr>
          <w:b/>
          <w:szCs w:val="24"/>
        </w:rPr>
      </w:pPr>
      <w:r w:rsidRPr="00CE4A4F">
        <w:rPr>
          <w:b/>
          <w:szCs w:val="24"/>
        </w:rPr>
        <w:t>2.</w:t>
      </w:r>
      <w:r w:rsidRPr="00CE4A4F">
        <w:rPr>
          <w:b/>
          <w:szCs w:val="24"/>
        </w:rPr>
        <w:tab/>
        <w:t>Retention of Records</w:t>
      </w:r>
    </w:p>
    <w:p w14:paraId="63BE033F" w14:textId="77777777" w:rsidR="00DC4736" w:rsidRPr="00CE4A4F" w:rsidRDefault="00DC4736" w:rsidP="00DC4736">
      <w:pPr>
        <w:pStyle w:val="BodyText"/>
        <w:spacing w:after="0"/>
        <w:ind w:left="1440"/>
        <w:jc w:val="both"/>
        <w:rPr>
          <w:szCs w:val="24"/>
        </w:rPr>
      </w:pPr>
    </w:p>
    <w:p w14:paraId="0B8F7E80" w14:textId="77777777" w:rsidR="00DC4736" w:rsidRPr="00CE4A4F" w:rsidRDefault="007C264B" w:rsidP="00DC4736">
      <w:pPr>
        <w:pStyle w:val="BodyText"/>
        <w:spacing w:after="0"/>
        <w:ind w:left="1440"/>
        <w:jc w:val="both"/>
        <w:rPr>
          <w:szCs w:val="24"/>
        </w:rPr>
      </w:pPr>
      <w:r w:rsidRPr="00CE4A4F">
        <w:rPr>
          <w:szCs w:val="24"/>
        </w:rPr>
        <w:t>Grantee shall retain all financial records, supporting documents, statistical records, and all other records pertinent to the Agreement for a period of five (5) years after closeout</w:t>
      </w:r>
      <w:r w:rsidR="00046B19" w:rsidRPr="00046B19">
        <w:t xml:space="preserve"> </w:t>
      </w:r>
      <w:r w:rsidR="00046B19" w:rsidRPr="00C7611F">
        <w:t>of OCD’s federal grant providing the Grant Funds.  Grantee will be notified of that closeout date by OCD/DRU</w:t>
      </w:r>
      <w:r w:rsidRPr="00CE4A4F">
        <w:rPr>
          <w:szCs w:val="24"/>
        </w:rPr>
        <w:t>.</w:t>
      </w:r>
    </w:p>
    <w:p w14:paraId="1AF4BC95" w14:textId="77777777" w:rsidR="003741BC" w:rsidRDefault="003741BC" w:rsidP="00DC4736">
      <w:pPr>
        <w:pStyle w:val="BodyText"/>
        <w:spacing w:after="0"/>
        <w:ind w:left="1440"/>
        <w:jc w:val="both"/>
        <w:rPr>
          <w:szCs w:val="24"/>
        </w:rPr>
      </w:pPr>
    </w:p>
    <w:p w14:paraId="6FC53057" w14:textId="77777777" w:rsidR="00A23C96" w:rsidRPr="00CE4A4F" w:rsidRDefault="00A23C96" w:rsidP="00DC4736">
      <w:pPr>
        <w:pStyle w:val="BodyText"/>
        <w:spacing w:after="0"/>
        <w:ind w:left="1440"/>
        <w:jc w:val="both"/>
        <w:rPr>
          <w:szCs w:val="24"/>
        </w:rPr>
      </w:pPr>
    </w:p>
    <w:p w14:paraId="39F36FEE" w14:textId="77777777" w:rsidR="009C310B" w:rsidRPr="00CE4A4F" w:rsidRDefault="007C264B">
      <w:pPr>
        <w:autoSpaceDE/>
        <w:autoSpaceDN/>
        <w:adjustRightInd/>
        <w:spacing w:after="200" w:line="276" w:lineRule="auto"/>
        <w:rPr>
          <w:b/>
          <w:szCs w:val="24"/>
        </w:rPr>
      </w:pPr>
      <w:r w:rsidRPr="00CE4A4F">
        <w:rPr>
          <w:b/>
          <w:szCs w:val="24"/>
        </w:rPr>
        <w:lastRenderedPageBreak/>
        <w:tab/>
      </w:r>
      <w:r w:rsidRPr="00CE4A4F">
        <w:rPr>
          <w:b/>
          <w:szCs w:val="24"/>
        </w:rPr>
        <w:tab/>
        <w:t>3.</w:t>
      </w:r>
      <w:r w:rsidRPr="00CE4A4F">
        <w:rPr>
          <w:b/>
          <w:szCs w:val="24"/>
        </w:rPr>
        <w:tab/>
        <w:t>Access to Records</w:t>
      </w:r>
    </w:p>
    <w:p w14:paraId="4B19C218" w14:textId="77777777" w:rsidR="009C310B" w:rsidRPr="00CE4A4F" w:rsidRDefault="007C264B">
      <w:pPr>
        <w:pStyle w:val="BodyText"/>
        <w:spacing w:after="0"/>
        <w:ind w:left="1440"/>
        <w:jc w:val="both"/>
        <w:rPr>
          <w:szCs w:val="24"/>
        </w:rPr>
      </w:pPr>
      <w:r w:rsidRPr="00CE4A4F">
        <w:rPr>
          <w:szCs w:val="24"/>
        </w:rPr>
        <w:t xml:space="preserve">The OCD, the Division of Administration (“DOA”), the State Legislative Auditor, HUD, the Comptroller General of the United States, and any of their duly authorized representatives or agents, shall have access to any books, documents, papers and records of </w:t>
      </w:r>
      <w:r w:rsidR="009A554D" w:rsidRPr="00CE4A4F">
        <w:rPr>
          <w:szCs w:val="24"/>
        </w:rPr>
        <w:t xml:space="preserve">Grantee </w:t>
      </w:r>
      <w:r w:rsidRPr="00CE4A4F">
        <w:rPr>
          <w:szCs w:val="24"/>
        </w:rPr>
        <w:t xml:space="preserve">which are directly pertinent to this Agreement for the purpose of audits, examinations, and making excerpts and transcriptions. </w:t>
      </w:r>
    </w:p>
    <w:p w14:paraId="3637FB3F" w14:textId="77777777" w:rsidR="007B16B8" w:rsidRPr="00CE4A4F" w:rsidRDefault="007B16B8" w:rsidP="007B16B8">
      <w:pPr>
        <w:pStyle w:val="BodyText"/>
        <w:spacing w:after="0"/>
        <w:ind w:left="1440"/>
        <w:jc w:val="both"/>
        <w:rPr>
          <w:szCs w:val="24"/>
        </w:rPr>
      </w:pPr>
    </w:p>
    <w:p w14:paraId="1CAE6247" w14:textId="77777777" w:rsidR="007B16B8" w:rsidRPr="00CE4A4F" w:rsidRDefault="007C264B" w:rsidP="007B16B8">
      <w:pPr>
        <w:pStyle w:val="BodyText"/>
        <w:spacing w:after="0"/>
        <w:ind w:left="1440"/>
        <w:jc w:val="both"/>
        <w:rPr>
          <w:szCs w:val="24"/>
        </w:rPr>
      </w:pPr>
      <w:r w:rsidRPr="00CE4A4F">
        <w:rPr>
          <w:szCs w:val="24"/>
        </w:rPr>
        <w:t xml:space="preserve">The </w:t>
      </w:r>
      <w:r w:rsidR="009A554D" w:rsidRPr="00CE4A4F">
        <w:rPr>
          <w:szCs w:val="24"/>
        </w:rPr>
        <w:t xml:space="preserve">Grantee </w:t>
      </w:r>
      <w:r w:rsidRPr="00CE4A4F">
        <w:rPr>
          <w:szCs w:val="24"/>
        </w:rPr>
        <w:t>shall provide citizens with reasonable access to records regarding the past use of CDBG funds, consistent with applicable state and local laws regarding privacy and obligations of confidentiality.</w:t>
      </w:r>
    </w:p>
    <w:p w14:paraId="68FCEEB8" w14:textId="77777777" w:rsidR="00DC4736" w:rsidRPr="00CE4A4F" w:rsidRDefault="00DC4736" w:rsidP="00DC4736">
      <w:pPr>
        <w:pStyle w:val="BodyText"/>
        <w:spacing w:after="0"/>
        <w:ind w:left="1440"/>
        <w:jc w:val="both"/>
        <w:rPr>
          <w:szCs w:val="24"/>
        </w:rPr>
      </w:pPr>
    </w:p>
    <w:p w14:paraId="4A5EFA23" w14:textId="77777777" w:rsidR="00DC4736" w:rsidRPr="00CE4A4F" w:rsidRDefault="007C264B" w:rsidP="00DC4736">
      <w:pPr>
        <w:pStyle w:val="BodyText"/>
        <w:spacing w:after="0"/>
        <w:ind w:left="1440"/>
        <w:jc w:val="both"/>
        <w:rPr>
          <w:b/>
          <w:szCs w:val="24"/>
        </w:rPr>
      </w:pPr>
      <w:r w:rsidRPr="00CE4A4F">
        <w:rPr>
          <w:b/>
          <w:szCs w:val="24"/>
        </w:rPr>
        <w:t>4.</w:t>
      </w:r>
      <w:r w:rsidRPr="00CE4A4F">
        <w:rPr>
          <w:b/>
          <w:szCs w:val="24"/>
        </w:rPr>
        <w:tab/>
        <w:t xml:space="preserve">Close-outs  </w:t>
      </w:r>
    </w:p>
    <w:p w14:paraId="38AEDCC5" w14:textId="77777777" w:rsidR="00DC4736" w:rsidRPr="00CE4A4F" w:rsidRDefault="00DC4736" w:rsidP="00DC4736">
      <w:pPr>
        <w:pStyle w:val="BodyText"/>
        <w:spacing w:after="0"/>
        <w:ind w:left="1440"/>
        <w:jc w:val="both"/>
        <w:rPr>
          <w:szCs w:val="24"/>
        </w:rPr>
      </w:pPr>
    </w:p>
    <w:p w14:paraId="2758330E" w14:textId="77777777" w:rsidR="00DC4736" w:rsidRPr="00CE4A4F" w:rsidRDefault="007C264B" w:rsidP="00DC4736">
      <w:pPr>
        <w:pStyle w:val="BodyText"/>
        <w:spacing w:after="0"/>
        <w:ind w:left="1440"/>
        <w:jc w:val="both"/>
        <w:rPr>
          <w:szCs w:val="24"/>
        </w:rPr>
      </w:pPr>
      <w:r w:rsidRPr="00CE4A4F">
        <w:rPr>
          <w:szCs w:val="24"/>
        </w:rPr>
        <w:t>Grantee’s obligation under this Agreement shall not end until all close-out requirements as set forth in 24 CFR 570.509 are completed.  The terms of this Agreement shall remain in effect during any period that Grantee has control over CDBG funds, including program income.</w:t>
      </w:r>
    </w:p>
    <w:p w14:paraId="7DAB707B" w14:textId="77777777" w:rsidR="00DC4736" w:rsidRPr="00CE4A4F" w:rsidRDefault="00DC4736" w:rsidP="00DC4736">
      <w:pPr>
        <w:pStyle w:val="BodyText"/>
        <w:spacing w:after="0"/>
        <w:ind w:left="1440"/>
        <w:jc w:val="both"/>
        <w:rPr>
          <w:szCs w:val="24"/>
        </w:rPr>
      </w:pPr>
    </w:p>
    <w:p w14:paraId="35071B11" w14:textId="77777777" w:rsidR="00DC4736" w:rsidRPr="00CE4A4F" w:rsidRDefault="007C264B" w:rsidP="00DC4736">
      <w:pPr>
        <w:pStyle w:val="BodyText"/>
        <w:spacing w:after="0"/>
        <w:ind w:left="1440"/>
        <w:jc w:val="both"/>
        <w:rPr>
          <w:b/>
          <w:szCs w:val="24"/>
        </w:rPr>
      </w:pPr>
      <w:r w:rsidRPr="00CE4A4F">
        <w:rPr>
          <w:b/>
          <w:szCs w:val="24"/>
        </w:rPr>
        <w:t>5.</w:t>
      </w:r>
      <w:r w:rsidRPr="00CE4A4F">
        <w:rPr>
          <w:b/>
          <w:szCs w:val="24"/>
        </w:rPr>
        <w:tab/>
        <w:t xml:space="preserve">Audits &amp; Inspections </w:t>
      </w:r>
    </w:p>
    <w:p w14:paraId="6CA622BB" w14:textId="77777777" w:rsidR="00DC4736" w:rsidRPr="00CE4A4F" w:rsidRDefault="00DC4736" w:rsidP="00DC4736">
      <w:pPr>
        <w:pStyle w:val="BodyText"/>
        <w:spacing w:after="0"/>
        <w:ind w:left="1440"/>
        <w:jc w:val="both"/>
        <w:rPr>
          <w:szCs w:val="24"/>
        </w:rPr>
      </w:pPr>
    </w:p>
    <w:p w14:paraId="3C8F4BAE" w14:textId="77777777" w:rsidR="00DC4736" w:rsidRPr="00CE4A4F" w:rsidRDefault="007C264B" w:rsidP="00DC4736">
      <w:pPr>
        <w:pStyle w:val="BodyText"/>
        <w:spacing w:after="0"/>
        <w:ind w:left="1440"/>
        <w:jc w:val="both"/>
        <w:rPr>
          <w:szCs w:val="24"/>
        </w:rPr>
      </w:pPr>
      <w:r w:rsidRPr="00CE4A4F">
        <w:rPr>
          <w:szCs w:val="24"/>
        </w:rPr>
        <w:t xml:space="preserve">It is hereby agreed that the OCD, the DOA, the Legislative Auditor of the State of Louisiana, HUD, Office of Inspector General, HUD monitors, and auditors contracted by any of them shall have the option of auditing all records and accounts of Grantee and/or its contractors and sub-recipients that relate to this Agreement at any time during normal business hours, as often as deemed necessary, to audit, examine, and make excerpts or transcripts of all relevant data upon providing Grantee, contractor or sub-recipient, as appropriate, with reasonable advance notice.  Grantee and its contractors and sub-recipients shall comply with all relevant provisions of state law pertaining to audit requirements, including LA R.S. § 24:513 </w:t>
      </w:r>
      <w:r w:rsidRPr="00CE4A4F">
        <w:rPr>
          <w:i/>
          <w:szCs w:val="24"/>
        </w:rPr>
        <w:t>et seq</w:t>
      </w:r>
      <w:r w:rsidRPr="00CE4A4F">
        <w:rPr>
          <w:szCs w:val="24"/>
        </w:rPr>
        <w:t xml:space="preserve">.  Any deficiencies noted in audit reports must be fully cleared within thirty (30) days after receipt by Grantee, contractor and/or sub-recipient, as appropriate.  </w:t>
      </w:r>
    </w:p>
    <w:p w14:paraId="605733D7" w14:textId="77777777" w:rsidR="00DC4736" w:rsidRPr="00CE4A4F" w:rsidRDefault="00DC4736" w:rsidP="00DC4736">
      <w:pPr>
        <w:pStyle w:val="BodyText"/>
        <w:spacing w:after="0"/>
        <w:ind w:left="1440"/>
        <w:jc w:val="both"/>
        <w:rPr>
          <w:szCs w:val="24"/>
        </w:rPr>
      </w:pPr>
    </w:p>
    <w:p w14:paraId="0C6CB2F3" w14:textId="376F2183" w:rsidR="00DC4736" w:rsidRDefault="007C264B" w:rsidP="00DC4736">
      <w:pPr>
        <w:pStyle w:val="BodyText"/>
        <w:spacing w:after="0"/>
        <w:ind w:left="1440"/>
        <w:jc w:val="both"/>
        <w:rPr>
          <w:szCs w:val="24"/>
        </w:rPr>
      </w:pPr>
      <w:r w:rsidRPr="00CE4A4F">
        <w:rPr>
          <w:szCs w:val="24"/>
        </w:rPr>
        <w:t xml:space="preserve">Failure of Grantee and/or its contractors and sub-recipients to comply with the above audit requirements will constitute a violation of this Agreement and may, at the OCD’s option, result in the withholding of future payments and/or return of funds paid under this Agreement.  Grantee and its contractors hereby agree to have an annual audit conducted in accordance with current State policy concerning Grantee and its contractor’s audits, and 2 CFR </w:t>
      </w:r>
      <w:r w:rsidR="00260DB6">
        <w:rPr>
          <w:szCs w:val="24"/>
        </w:rPr>
        <w:t>200</w:t>
      </w:r>
      <w:r w:rsidRPr="00CE4A4F">
        <w:rPr>
          <w:szCs w:val="24"/>
        </w:rPr>
        <w:t>.</w:t>
      </w:r>
    </w:p>
    <w:p w14:paraId="4119C0B6" w14:textId="77777777" w:rsidR="00731152" w:rsidRDefault="00731152" w:rsidP="00DC4736">
      <w:pPr>
        <w:pStyle w:val="BodyText"/>
        <w:spacing w:after="0"/>
        <w:ind w:left="1440"/>
        <w:jc w:val="both"/>
        <w:rPr>
          <w:szCs w:val="24"/>
        </w:rPr>
      </w:pPr>
    </w:p>
    <w:p w14:paraId="1402D4F2" w14:textId="77777777" w:rsidR="00731152" w:rsidRDefault="00731152" w:rsidP="00731152">
      <w:pPr>
        <w:pStyle w:val="NoSpacing"/>
        <w:ind w:left="1440"/>
        <w:jc w:val="both"/>
        <w:rPr>
          <w:rFonts w:ascii="Times New Roman" w:hAnsi="Times New Roman" w:cs="Times New Roman"/>
          <w:sz w:val="24"/>
          <w:szCs w:val="24"/>
        </w:rPr>
      </w:pPr>
      <w:r>
        <w:rPr>
          <w:rFonts w:ascii="Times New Roman" w:hAnsi="Times New Roman" w:cs="Times New Roman"/>
          <w:sz w:val="24"/>
          <w:szCs w:val="24"/>
        </w:rPr>
        <w:t xml:space="preserve">A </w:t>
      </w:r>
      <w:r w:rsidR="00CE2369">
        <w:rPr>
          <w:rFonts w:ascii="Times New Roman" w:hAnsi="Times New Roman" w:cs="Times New Roman"/>
          <w:sz w:val="24"/>
          <w:szCs w:val="24"/>
        </w:rPr>
        <w:t>quasi-public</w:t>
      </w:r>
      <w:r>
        <w:rPr>
          <w:rFonts w:ascii="Times New Roman" w:hAnsi="Times New Roman" w:cs="Times New Roman"/>
          <w:sz w:val="24"/>
          <w:szCs w:val="24"/>
        </w:rPr>
        <w:t xml:space="preserve"> agency or body as defined in LA R.S. 24:513A(1)(b) shall comply with the provisions of LA R.S. 24:513.H(2)(a) by designating an individual who shall be responsible for filing annual financial reports with the legislative auditor and shall notify the legislative auditor of the name and address of the person so designated.  </w:t>
      </w:r>
    </w:p>
    <w:p w14:paraId="4BAFFEB0" w14:textId="77777777" w:rsidR="00731152" w:rsidRPr="00CE4A4F" w:rsidRDefault="00731152" w:rsidP="00DC4736">
      <w:pPr>
        <w:pStyle w:val="BodyText"/>
        <w:spacing w:after="0"/>
        <w:ind w:left="1440"/>
        <w:jc w:val="both"/>
        <w:rPr>
          <w:szCs w:val="24"/>
        </w:rPr>
      </w:pPr>
    </w:p>
    <w:p w14:paraId="274FF595" w14:textId="77777777" w:rsidR="00DC4736" w:rsidRPr="00CE4A4F" w:rsidRDefault="00662116" w:rsidP="00DC4736">
      <w:pPr>
        <w:ind w:left="720"/>
        <w:jc w:val="both"/>
        <w:rPr>
          <w:b/>
          <w:szCs w:val="24"/>
        </w:rPr>
      </w:pPr>
      <w:r>
        <w:rPr>
          <w:b/>
          <w:szCs w:val="24"/>
        </w:rPr>
        <w:lastRenderedPageBreak/>
        <w:t>E</w:t>
      </w:r>
      <w:r w:rsidR="007C264B" w:rsidRPr="00CE4A4F">
        <w:rPr>
          <w:b/>
          <w:szCs w:val="24"/>
        </w:rPr>
        <w:t xml:space="preserve">. </w:t>
      </w:r>
      <w:r w:rsidR="007C264B" w:rsidRPr="00CE4A4F">
        <w:rPr>
          <w:b/>
          <w:szCs w:val="24"/>
        </w:rPr>
        <w:tab/>
        <w:t>Procurement</w:t>
      </w:r>
    </w:p>
    <w:p w14:paraId="418D0D7A" w14:textId="77777777" w:rsidR="00DC4736" w:rsidRPr="00CE4A4F" w:rsidRDefault="00DC4736" w:rsidP="00DC4736">
      <w:pPr>
        <w:jc w:val="both"/>
        <w:rPr>
          <w:szCs w:val="24"/>
        </w:rPr>
      </w:pPr>
    </w:p>
    <w:p w14:paraId="5B4ACB93" w14:textId="70339D3E" w:rsidR="00646F0A" w:rsidRPr="00CE4A4F" w:rsidRDefault="007C264B" w:rsidP="00646F0A">
      <w:pPr>
        <w:ind w:left="1440"/>
        <w:jc w:val="both"/>
        <w:rPr>
          <w:szCs w:val="24"/>
        </w:rPr>
      </w:pPr>
      <w:r w:rsidRPr="00CE4A4F">
        <w:rPr>
          <w:szCs w:val="24"/>
        </w:rPr>
        <w:t>Grantee shall comply with the current OCD policy and the requirements of 2</w:t>
      </w:r>
      <w:r w:rsidR="00260DB6">
        <w:rPr>
          <w:szCs w:val="24"/>
        </w:rPr>
        <w:t xml:space="preserve"> CFR 200</w:t>
      </w:r>
      <w:r w:rsidRPr="00CE4A4F">
        <w:rPr>
          <w:szCs w:val="24"/>
        </w:rPr>
        <w:t xml:space="preserve"> and Public Law </w:t>
      </w:r>
      <w:r w:rsidR="00260DB6">
        <w:rPr>
          <w:szCs w:val="24"/>
        </w:rPr>
        <w:t xml:space="preserve">110-329 regarding procurement. </w:t>
      </w:r>
      <w:r w:rsidRPr="00CE4A4F">
        <w:rPr>
          <w:szCs w:val="24"/>
        </w:rPr>
        <w:t>This requirement is in addition to whatever state and local laws may apply to procurement by the Grantee.</w:t>
      </w:r>
    </w:p>
    <w:p w14:paraId="5F70A077" w14:textId="77777777" w:rsidR="000B713C" w:rsidRDefault="000B713C" w:rsidP="00DC4736">
      <w:pPr>
        <w:jc w:val="both"/>
        <w:rPr>
          <w:b/>
          <w:szCs w:val="24"/>
        </w:rPr>
      </w:pPr>
    </w:p>
    <w:p w14:paraId="7EC8DBCE" w14:textId="77777777" w:rsidR="00CB7078" w:rsidRPr="00CE4A4F" w:rsidRDefault="00CB7078" w:rsidP="00DC4736">
      <w:pPr>
        <w:jc w:val="both"/>
        <w:rPr>
          <w:b/>
          <w:szCs w:val="24"/>
        </w:rPr>
      </w:pPr>
    </w:p>
    <w:p w14:paraId="7AA56139" w14:textId="77777777" w:rsidR="00DC4736" w:rsidRPr="00CE4A4F" w:rsidRDefault="007C264B" w:rsidP="00DC4736">
      <w:pPr>
        <w:jc w:val="both"/>
        <w:rPr>
          <w:b/>
          <w:szCs w:val="24"/>
        </w:rPr>
      </w:pPr>
      <w:r w:rsidRPr="00CE4A4F">
        <w:rPr>
          <w:b/>
          <w:szCs w:val="24"/>
        </w:rPr>
        <w:t>V.</w:t>
      </w:r>
      <w:r w:rsidRPr="00CE4A4F">
        <w:rPr>
          <w:b/>
          <w:szCs w:val="24"/>
        </w:rPr>
        <w:tab/>
        <w:t xml:space="preserve">HUD/CDBG COMPLIANCE PROVISIONS </w:t>
      </w:r>
    </w:p>
    <w:p w14:paraId="358FBD6C" w14:textId="77777777" w:rsidR="00DC4736" w:rsidRPr="00CE4A4F" w:rsidRDefault="00DC4736" w:rsidP="00DC4736">
      <w:pPr>
        <w:jc w:val="both"/>
        <w:rPr>
          <w:b/>
          <w:szCs w:val="24"/>
        </w:rPr>
      </w:pPr>
    </w:p>
    <w:p w14:paraId="6662997F" w14:textId="77777777" w:rsidR="00DC4736" w:rsidRPr="00CE4A4F" w:rsidRDefault="007C264B" w:rsidP="00DC4736">
      <w:pPr>
        <w:ind w:left="1440" w:hanging="720"/>
        <w:jc w:val="both"/>
        <w:rPr>
          <w:b/>
          <w:szCs w:val="24"/>
        </w:rPr>
      </w:pPr>
      <w:r w:rsidRPr="00CE4A4F">
        <w:rPr>
          <w:b/>
          <w:szCs w:val="24"/>
        </w:rPr>
        <w:t>A.</w:t>
      </w:r>
      <w:r w:rsidRPr="00CE4A4F">
        <w:rPr>
          <w:b/>
          <w:szCs w:val="24"/>
        </w:rPr>
        <w:tab/>
        <w:t>General Compliance</w:t>
      </w:r>
    </w:p>
    <w:p w14:paraId="6FA77EFE" w14:textId="77777777" w:rsidR="00DC4736" w:rsidRPr="00CE4A4F" w:rsidRDefault="00DC4736" w:rsidP="00DC4736">
      <w:pPr>
        <w:jc w:val="both"/>
        <w:rPr>
          <w:szCs w:val="24"/>
        </w:rPr>
      </w:pPr>
    </w:p>
    <w:p w14:paraId="07BFB8A8" w14:textId="77777777" w:rsidR="00DC4736" w:rsidRPr="00CE4A4F" w:rsidRDefault="007C264B" w:rsidP="00DC4736">
      <w:pPr>
        <w:ind w:left="1440"/>
        <w:jc w:val="both"/>
        <w:rPr>
          <w:szCs w:val="24"/>
        </w:rPr>
      </w:pPr>
      <w:r w:rsidRPr="00CE4A4F">
        <w:rPr>
          <w:szCs w:val="24"/>
        </w:rPr>
        <w:t xml:space="preserve">Grantee agrees to comply with the requirements of Title 24 of the Code of Federal Regulations, Part 570 (the U.S. Housing and Urban Development regulations concerning Community Development Block Grants (CDBG)) including subpart K of these regulations, except that (1) Grantee does not assume the OCD’s environmental responsibilities described in 24 CFR 570.604 and (2) Grantee does not assume the OCD’s responsibility for initiating the review process under the provisions of 24 CFR Part 52.  Grantee also agrees to comply with all other applicable Federal, state and local laws, regulations and policies governing the funds available under this Agreement to supplement rather than supplant funds otherwise available. </w:t>
      </w:r>
    </w:p>
    <w:p w14:paraId="611BCB89" w14:textId="77777777" w:rsidR="00DC4736" w:rsidRPr="00CE4A4F" w:rsidRDefault="00DC4736" w:rsidP="00DC4736">
      <w:pPr>
        <w:pStyle w:val="BodyText"/>
        <w:spacing w:after="0"/>
        <w:ind w:left="720"/>
        <w:jc w:val="both"/>
        <w:rPr>
          <w:szCs w:val="24"/>
        </w:rPr>
      </w:pPr>
    </w:p>
    <w:p w14:paraId="025C440E" w14:textId="77777777" w:rsidR="00DC4736" w:rsidRPr="00CE4A4F" w:rsidRDefault="007C264B" w:rsidP="00DC4736">
      <w:pPr>
        <w:pStyle w:val="BodyText"/>
        <w:spacing w:after="0"/>
        <w:ind w:left="1440"/>
        <w:jc w:val="both"/>
        <w:rPr>
          <w:szCs w:val="24"/>
        </w:rPr>
      </w:pPr>
      <w:r w:rsidRPr="00CE4A4F">
        <w:rPr>
          <w:szCs w:val="24"/>
        </w:rPr>
        <w:t>Grantee shall comply with and shall be responsible for insuring compliance of all of its construction contracts with any applicable mandatory contract language, including but not limited to:</w:t>
      </w:r>
    </w:p>
    <w:p w14:paraId="28AB752D" w14:textId="77777777" w:rsidR="00DC4736" w:rsidRPr="00CE4A4F" w:rsidRDefault="00DC4736" w:rsidP="00DC4736">
      <w:pPr>
        <w:pStyle w:val="BodyText"/>
        <w:spacing w:after="0"/>
        <w:ind w:left="1440"/>
        <w:jc w:val="both"/>
        <w:rPr>
          <w:szCs w:val="24"/>
        </w:rPr>
      </w:pPr>
    </w:p>
    <w:p w14:paraId="54BAF9A5" w14:textId="77777777" w:rsidR="00DC4736" w:rsidRPr="00CE4A4F" w:rsidRDefault="007C264B" w:rsidP="00DC4736">
      <w:pPr>
        <w:pStyle w:val="BodyText"/>
        <w:tabs>
          <w:tab w:val="left" w:pos="2160"/>
        </w:tabs>
        <w:spacing w:after="0"/>
        <w:ind w:left="2880" w:hanging="1440"/>
        <w:jc w:val="both"/>
        <w:rPr>
          <w:szCs w:val="24"/>
        </w:rPr>
      </w:pPr>
      <w:r w:rsidRPr="00CE4A4F">
        <w:rPr>
          <w:szCs w:val="24"/>
        </w:rPr>
        <w:tab/>
      </w:r>
      <w:r w:rsidRPr="00CE4A4F">
        <w:rPr>
          <w:b/>
          <w:szCs w:val="24"/>
        </w:rPr>
        <w:t>1.</w:t>
      </w:r>
      <w:r w:rsidRPr="00CE4A4F">
        <w:rPr>
          <w:szCs w:val="24"/>
        </w:rPr>
        <w:tab/>
        <w:t>Compliance with the Copeland “Anti-Kickback” Act (18 U.S.C. 874) as supplemented in Department of Labor regulations (29 CFR Part 3);</w:t>
      </w:r>
    </w:p>
    <w:p w14:paraId="2408058F" w14:textId="77777777" w:rsidR="00DC4736" w:rsidRPr="00CE4A4F" w:rsidRDefault="00DC4736" w:rsidP="00DC4736">
      <w:pPr>
        <w:pStyle w:val="BodyText"/>
        <w:tabs>
          <w:tab w:val="left" w:pos="2160"/>
        </w:tabs>
        <w:spacing w:after="0"/>
        <w:ind w:left="2880" w:hanging="1440"/>
        <w:jc w:val="both"/>
        <w:rPr>
          <w:szCs w:val="24"/>
        </w:rPr>
      </w:pPr>
    </w:p>
    <w:p w14:paraId="62CA17E3" w14:textId="77777777" w:rsidR="00DC4736" w:rsidRPr="00CE4A4F" w:rsidRDefault="007C264B" w:rsidP="00DC4736">
      <w:pPr>
        <w:pStyle w:val="BodyText"/>
        <w:tabs>
          <w:tab w:val="left" w:pos="2160"/>
        </w:tabs>
        <w:spacing w:after="0"/>
        <w:ind w:left="2880" w:hanging="1440"/>
        <w:jc w:val="both"/>
        <w:rPr>
          <w:szCs w:val="24"/>
        </w:rPr>
      </w:pPr>
      <w:r w:rsidRPr="00CE4A4F">
        <w:rPr>
          <w:szCs w:val="24"/>
        </w:rPr>
        <w:tab/>
      </w:r>
      <w:r w:rsidRPr="00CE4A4F">
        <w:rPr>
          <w:b/>
          <w:szCs w:val="24"/>
        </w:rPr>
        <w:t>2.</w:t>
      </w:r>
      <w:r w:rsidRPr="00CE4A4F">
        <w:rPr>
          <w:szCs w:val="24"/>
        </w:rPr>
        <w:tab/>
        <w:t>Compliance with the Davis-Bacon Act (40 U.S.C. 276a to 276a-7) as supplemented by Department of Labor regulations (29 CFR Part 5);</w:t>
      </w:r>
    </w:p>
    <w:p w14:paraId="7E03509A" w14:textId="77777777" w:rsidR="00DC4736" w:rsidRPr="00CE4A4F" w:rsidRDefault="00DC4736" w:rsidP="00DC4736">
      <w:pPr>
        <w:pStyle w:val="BodyText"/>
        <w:tabs>
          <w:tab w:val="left" w:pos="2160"/>
        </w:tabs>
        <w:spacing w:after="0"/>
        <w:ind w:left="2880" w:hanging="1440"/>
        <w:jc w:val="both"/>
        <w:rPr>
          <w:szCs w:val="24"/>
        </w:rPr>
      </w:pPr>
    </w:p>
    <w:p w14:paraId="60382EC9" w14:textId="77777777" w:rsidR="00DC4736" w:rsidRPr="00CE4A4F" w:rsidRDefault="007C264B" w:rsidP="00DC4736">
      <w:pPr>
        <w:pStyle w:val="BodyText"/>
        <w:tabs>
          <w:tab w:val="left" w:pos="2160"/>
        </w:tabs>
        <w:spacing w:after="0"/>
        <w:ind w:left="2880" w:hanging="1440"/>
        <w:jc w:val="both"/>
        <w:rPr>
          <w:szCs w:val="24"/>
        </w:rPr>
      </w:pPr>
      <w:r w:rsidRPr="00CE4A4F">
        <w:rPr>
          <w:szCs w:val="24"/>
        </w:rPr>
        <w:tab/>
      </w:r>
      <w:r w:rsidRPr="00CE4A4F">
        <w:rPr>
          <w:b/>
          <w:szCs w:val="24"/>
        </w:rPr>
        <w:t>3.</w:t>
      </w:r>
      <w:r w:rsidRPr="00CE4A4F">
        <w:rPr>
          <w:szCs w:val="24"/>
        </w:rPr>
        <w:tab/>
        <w:t>Compliance with all applicable standards, orders, or requirements issued under section 306 of the Clean Air Act (42 U.S.C. 1857 (h)), section 508 of the Clean Water Act (33 U.S.C. 1368), Executive Order 11738, and Environmental Protection Agency regulations (40 CFR Part 15);</w:t>
      </w:r>
    </w:p>
    <w:p w14:paraId="6667C52F" w14:textId="77777777" w:rsidR="00DC4736" w:rsidRPr="00CE4A4F" w:rsidRDefault="00DC4736" w:rsidP="00DC4736">
      <w:pPr>
        <w:pStyle w:val="BodyText"/>
        <w:tabs>
          <w:tab w:val="left" w:pos="2160"/>
        </w:tabs>
        <w:spacing w:after="0"/>
        <w:ind w:left="2880" w:hanging="1440"/>
        <w:jc w:val="both"/>
        <w:rPr>
          <w:szCs w:val="24"/>
        </w:rPr>
      </w:pPr>
    </w:p>
    <w:p w14:paraId="3604990E" w14:textId="77777777" w:rsidR="00DC4736" w:rsidRPr="00CE4A4F" w:rsidRDefault="007C264B" w:rsidP="00DC4736">
      <w:pPr>
        <w:pStyle w:val="BodyText"/>
        <w:tabs>
          <w:tab w:val="left" w:pos="2160"/>
        </w:tabs>
        <w:spacing w:after="0"/>
        <w:ind w:left="2880" w:hanging="1440"/>
        <w:jc w:val="both"/>
        <w:rPr>
          <w:szCs w:val="24"/>
        </w:rPr>
      </w:pPr>
      <w:r w:rsidRPr="00CE4A4F">
        <w:rPr>
          <w:szCs w:val="24"/>
        </w:rPr>
        <w:tab/>
      </w:r>
      <w:r w:rsidRPr="00CE4A4F">
        <w:rPr>
          <w:b/>
          <w:szCs w:val="24"/>
        </w:rPr>
        <w:t>4.</w:t>
      </w:r>
      <w:r w:rsidRPr="00CE4A4F">
        <w:rPr>
          <w:szCs w:val="24"/>
        </w:rPr>
        <w:tab/>
        <w:t xml:space="preserve">Mandatory standards and policies relating to energy efficiency which are contained in the state energy conservation plan issued in compliance with the Energy Policy and Conservation Act (Pub. L. 94A 163, 89 Stat. 871); </w:t>
      </w:r>
    </w:p>
    <w:p w14:paraId="69708706" w14:textId="77777777" w:rsidR="00DC4736" w:rsidRPr="00CE4A4F" w:rsidRDefault="00DC4736" w:rsidP="00DC4736">
      <w:pPr>
        <w:pStyle w:val="BodyText"/>
        <w:tabs>
          <w:tab w:val="left" w:pos="2160"/>
        </w:tabs>
        <w:spacing w:after="0"/>
        <w:ind w:left="2880" w:hanging="1440"/>
        <w:jc w:val="both"/>
        <w:rPr>
          <w:szCs w:val="24"/>
        </w:rPr>
      </w:pPr>
    </w:p>
    <w:p w14:paraId="1CF8E253" w14:textId="77777777" w:rsidR="00DC4736" w:rsidRPr="00CE4A4F" w:rsidRDefault="007C264B" w:rsidP="00DC4736">
      <w:pPr>
        <w:pStyle w:val="BodyText"/>
        <w:tabs>
          <w:tab w:val="left" w:pos="2160"/>
        </w:tabs>
        <w:spacing w:after="0"/>
        <w:ind w:left="2880" w:hanging="1440"/>
        <w:jc w:val="both"/>
        <w:rPr>
          <w:szCs w:val="24"/>
        </w:rPr>
      </w:pPr>
      <w:r w:rsidRPr="00CE4A4F">
        <w:rPr>
          <w:szCs w:val="24"/>
        </w:rPr>
        <w:lastRenderedPageBreak/>
        <w:tab/>
      </w:r>
      <w:r w:rsidRPr="00CE4A4F">
        <w:rPr>
          <w:b/>
          <w:szCs w:val="24"/>
        </w:rPr>
        <w:t>5.</w:t>
      </w:r>
      <w:r w:rsidRPr="00CE4A4F">
        <w:rPr>
          <w:szCs w:val="24"/>
        </w:rPr>
        <w:tab/>
        <w:t>Compliance with applicable uniform administrative requirements described in 24 CFR 570.502; and</w:t>
      </w:r>
    </w:p>
    <w:p w14:paraId="130F4845" w14:textId="77777777" w:rsidR="00DC4736" w:rsidRPr="00CE4A4F" w:rsidRDefault="00DC4736" w:rsidP="00DC4736">
      <w:pPr>
        <w:pStyle w:val="BodyText"/>
        <w:tabs>
          <w:tab w:val="left" w:pos="2160"/>
        </w:tabs>
        <w:spacing w:after="0"/>
        <w:ind w:left="2880" w:hanging="1440"/>
        <w:jc w:val="both"/>
        <w:rPr>
          <w:szCs w:val="24"/>
        </w:rPr>
      </w:pPr>
    </w:p>
    <w:p w14:paraId="4C5448CC" w14:textId="77777777" w:rsidR="00DC4736" w:rsidRPr="00CE4A4F" w:rsidRDefault="007C264B" w:rsidP="00DC4736">
      <w:pPr>
        <w:tabs>
          <w:tab w:val="left" w:pos="-1080"/>
          <w:tab w:val="left" w:pos="-720"/>
          <w:tab w:val="left" w:pos="720"/>
          <w:tab w:val="left" w:pos="2160"/>
        </w:tabs>
        <w:ind w:left="2880" w:hanging="1440"/>
        <w:jc w:val="both"/>
        <w:rPr>
          <w:szCs w:val="24"/>
        </w:rPr>
      </w:pPr>
      <w:r w:rsidRPr="00CE4A4F">
        <w:rPr>
          <w:szCs w:val="24"/>
        </w:rPr>
        <w:tab/>
      </w:r>
      <w:r w:rsidRPr="00CE4A4F">
        <w:rPr>
          <w:b/>
          <w:szCs w:val="24"/>
        </w:rPr>
        <w:t>6.</w:t>
      </w:r>
      <w:r w:rsidRPr="00CE4A4F">
        <w:rPr>
          <w:szCs w:val="24"/>
        </w:rPr>
        <w:tab/>
        <w:t>Certification by Grantee’s contractors, and each tier of subcontractors, that such contractors and subcontractors are not on the List of Parties Excluded from Federal Procurement or Nonprocurement Programs promulgated in accordance with Executive Orders 12549 and 12689, “Debarment and Suspension,” as set forth at 24 CFR Part 24.</w:t>
      </w:r>
    </w:p>
    <w:p w14:paraId="587989C2" w14:textId="77777777" w:rsidR="00DC4736" w:rsidRPr="00CE4A4F" w:rsidRDefault="00DC4736" w:rsidP="00DC4736">
      <w:pPr>
        <w:pStyle w:val="BodyTextIndent2"/>
        <w:tabs>
          <w:tab w:val="left" w:pos="720"/>
        </w:tabs>
        <w:spacing w:before="0"/>
        <w:ind w:left="1440"/>
        <w:rPr>
          <w:szCs w:val="24"/>
        </w:rPr>
      </w:pPr>
    </w:p>
    <w:p w14:paraId="49A6B48A" w14:textId="77777777" w:rsidR="00DC4736" w:rsidRPr="00CE4A4F" w:rsidRDefault="007C264B" w:rsidP="00DC4736">
      <w:pPr>
        <w:ind w:left="720"/>
        <w:jc w:val="both"/>
        <w:rPr>
          <w:szCs w:val="24"/>
          <w:u w:val="single"/>
        </w:rPr>
      </w:pPr>
      <w:r w:rsidRPr="00CE4A4F">
        <w:rPr>
          <w:b/>
          <w:szCs w:val="24"/>
        </w:rPr>
        <w:t>B.</w:t>
      </w:r>
      <w:r w:rsidRPr="00CE4A4F">
        <w:rPr>
          <w:b/>
          <w:szCs w:val="24"/>
        </w:rPr>
        <w:tab/>
        <w:t>Discrimination and Compliance Provisions</w:t>
      </w:r>
    </w:p>
    <w:p w14:paraId="1B68DC8A" w14:textId="77777777" w:rsidR="00DC4736" w:rsidRPr="00CE4A4F" w:rsidRDefault="00DC4736" w:rsidP="00DC4736">
      <w:pPr>
        <w:ind w:left="720"/>
        <w:jc w:val="both"/>
        <w:rPr>
          <w:szCs w:val="24"/>
        </w:rPr>
      </w:pPr>
    </w:p>
    <w:p w14:paraId="20E15BC6" w14:textId="77777777" w:rsidR="00DC4736" w:rsidRPr="00CE4A4F" w:rsidRDefault="007C264B" w:rsidP="00DC4736">
      <w:pPr>
        <w:pStyle w:val="BodyText"/>
        <w:spacing w:after="0"/>
        <w:ind w:left="1440"/>
        <w:jc w:val="both"/>
        <w:rPr>
          <w:szCs w:val="24"/>
        </w:rPr>
      </w:pPr>
      <w:r w:rsidRPr="00CE4A4F">
        <w:rPr>
          <w:szCs w:val="24"/>
        </w:rPr>
        <w:t xml:space="preserve">Grantee and its contractors agree to abide by the requirements of the following as applicable: Title VI of the Civil Rights Act of 1964 and Title VII of the Civil Rights Act of 1964, as amended by the Equal Employment Opportunity Act of 1972; Federal Executive Order 11246 as amended; the Rehabilitation Act of 1973, as amended; the Vietnam Era Veteran’s Readjustment Assistance Act of 1974; Title IX of the Education Amendments of 1972; the Age Discrimination Act of 1975; the Fair Housing Act of 1968 as amended; the Housing and Community Development Act of 1974; and the requirements of the Americans with Disabilities Act of 1990; 41 CFR 60-4 </w:t>
      </w:r>
      <w:r w:rsidRPr="00CE4A4F">
        <w:rPr>
          <w:i/>
          <w:szCs w:val="24"/>
        </w:rPr>
        <w:t>et seq.</w:t>
      </w:r>
      <w:r w:rsidRPr="00CE4A4F">
        <w:rPr>
          <w:szCs w:val="24"/>
        </w:rPr>
        <w:t>; 41 CFR 60-1.4; 41 CFR 60-1.8; 24 CFR Part 35; the Flood Disaster Protection Act of 1973; and Federal Labor Standards Provisions (form HUD-4010), as well as all applicable provisions not mentioned are deemed inserted herein.</w:t>
      </w:r>
    </w:p>
    <w:p w14:paraId="008A72E8" w14:textId="77777777" w:rsidR="00DC4736" w:rsidRPr="00CE4A4F" w:rsidRDefault="00DC4736" w:rsidP="00DC4736">
      <w:pPr>
        <w:pStyle w:val="BodyText"/>
        <w:spacing w:after="0"/>
        <w:ind w:left="1440"/>
        <w:jc w:val="both"/>
        <w:rPr>
          <w:szCs w:val="24"/>
        </w:rPr>
      </w:pPr>
    </w:p>
    <w:p w14:paraId="5A66D5B1" w14:textId="61EF401F" w:rsidR="00DC4736" w:rsidRPr="00CE4A4F" w:rsidRDefault="007C264B" w:rsidP="00DC4736">
      <w:pPr>
        <w:pStyle w:val="BodyText"/>
        <w:spacing w:after="0"/>
        <w:ind w:left="1440"/>
        <w:jc w:val="both"/>
        <w:rPr>
          <w:szCs w:val="24"/>
        </w:rPr>
      </w:pPr>
      <w:r w:rsidRPr="00CE4A4F">
        <w:rPr>
          <w:szCs w:val="24"/>
        </w:rPr>
        <w:t>Grantee and its contractors agree not to discriminate unlawfully in its employment practices, and will perform its obligations under this Agreement without regard to race, color, religion, sex,</w:t>
      </w:r>
      <w:r w:rsidR="00180300">
        <w:rPr>
          <w:szCs w:val="24"/>
        </w:rPr>
        <w:t xml:space="preserve"> sexual orientation, gender identity,</w:t>
      </w:r>
      <w:r w:rsidRPr="00CE4A4F">
        <w:rPr>
          <w:szCs w:val="24"/>
        </w:rPr>
        <w:t xml:space="preserve"> national origin, veteran status, political affiliation, or disabilities.  </w:t>
      </w:r>
    </w:p>
    <w:p w14:paraId="3620D5F9" w14:textId="77777777" w:rsidR="00DC4736" w:rsidRPr="00CE4A4F" w:rsidRDefault="00DC4736" w:rsidP="00DC4736">
      <w:pPr>
        <w:pStyle w:val="BodyText"/>
        <w:spacing w:after="0"/>
        <w:ind w:left="1440"/>
        <w:jc w:val="both"/>
        <w:rPr>
          <w:szCs w:val="24"/>
        </w:rPr>
      </w:pPr>
    </w:p>
    <w:p w14:paraId="24BD7B43" w14:textId="77777777" w:rsidR="00DC4736" w:rsidRPr="00CE4A4F" w:rsidRDefault="007C264B" w:rsidP="00DC4736">
      <w:pPr>
        <w:pStyle w:val="BodyText"/>
        <w:spacing w:after="0"/>
        <w:ind w:left="1440"/>
        <w:jc w:val="both"/>
        <w:rPr>
          <w:szCs w:val="24"/>
        </w:rPr>
      </w:pPr>
      <w:r w:rsidRPr="00CE4A4F">
        <w:rPr>
          <w:szCs w:val="24"/>
        </w:rPr>
        <w:t>Any act of unlawful discrimination committed by Grantee or its contractors, or failure to comply with these statutory obligations when applicable shall be grounds for termination of this Agreement or other enforcement action.</w:t>
      </w:r>
    </w:p>
    <w:p w14:paraId="142E8FF6" w14:textId="77777777" w:rsidR="00DC4736" w:rsidRPr="00CE4A4F" w:rsidRDefault="00DC4736" w:rsidP="00DC4736">
      <w:pPr>
        <w:pStyle w:val="BodyText"/>
        <w:spacing w:after="0"/>
        <w:ind w:left="720"/>
        <w:jc w:val="both"/>
        <w:rPr>
          <w:szCs w:val="24"/>
        </w:rPr>
      </w:pPr>
    </w:p>
    <w:p w14:paraId="595582F1" w14:textId="77777777" w:rsidR="00DC4736" w:rsidRPr="00CE4A4F" w:rsidRDefault="00D037A5" w:rsidP="00731152">
      <w:pPr>
        <w:autoSpaceDE/>
        <w:autoSpaceDN/>
        <w:adjustRightInd/>
        <w:spacing w:after="200" w:line="276" w:lineRule="auto"/>
        <w:rPr>
          <w:b/>
          <w:szCs w:val="24"/>
        </w:rPr>
      </w:pPr>
      <w:r>
        <w:rPr>
          <w:b/>
          <w:szCs w:val="24"/>
        </w:rPr>
        <w:tab/>
      </w:r>
      <w:r w:rsidR="007C264B" w:rsidRPr="00CE4A4F">
        <w:rPr>
          <w:b/>
          <w:szCs w:val="24"/>
        </w:rPr>
        <w:t>C.</w:t>
      </w:r>
      <w:r w:rsidR="007C264B" w:rsidRPr="00CE4A4F">
        <w:rPr>
          <w:b/>
          <w:szCs w:val="24"/>
        </w:rPr>
        <w:tab/>
        <w:t xml:space="preserve">Covenant Against Contingent Fees and Conflicts of Interest </w:t>
      </w:r>
    </w:p>
    <w:p w14:paraId="408D48B1" w14:textId="77777777" w:rsidR="00DC4736" w:rsidRPr="00CE4A4F" w:rsidRDefault="007C264B" w:rsidP="00DC4736">
      <w:pPr>
        <w:tabs>
          <w:tab w:val="left" w:pos="1440"/>
        </w:tabs>
        <w:ind w:left="1440"/>
        <w:jc w:val="both"/>
        <w:outlineLvl w:val="0"/>
        <w:rPr>
          <w:szCs w:val="24"/>
        </w:rPr>
      </w:pPr>
      <w:r w:rsidRPr="00CE4A4F">
        <w:rPr>
          <w:szCs w:val="24"/>
        </w:rPr>
        <w:t>Grantee shall warrant that no person or other organization has been employed or retained to solicit or secure this Agreement upon contract or understanding for a commission, percentage, brokerage, or contingent fee.  For breach or violation of this warranty, the OCD shall have the right to annul this Agreement without liability or, in its discretion, to deduct from this Agreement or otherwise recover the full amount of such commission, percentage, brokerage or contingent fee, or to seek such other remedies as legally may be available.</w:t>
      </w:r>
    </w:p>
    <w:p w14:paraId="072A92C9" w14:textId="77777777" w:rsidR="00DC4736" w:rsidRPr="00CE4A4F" w:rsidRDefault="00DC4736" w:rsidP="00DC4736">
      <w:pPr>
        <w:tabs>
          <w:tab w:val="left" w:pos="1440"/>
        </w:tabs>
        <w:ind w:left="1440"/>
        <w:jc w:val="both"/>
        <w:outlineLvl w:val="0"/>
        <w:rPr>
          <w:szCs w:val="24"/>
        </w:rPr>
      </w:pPr>
    </w:p>
    <w:p w14:paraId="074DCC64" w14:textId="77777777" w:rsidR="00DC4736" w:rsidRPr="00CE4A4F" w:rsidRDefault="007C264B" w:rsidP="00DC4736">
      <w:pPr>
        <w:tabs>
          <w:tab w:val="left" w:pos="-1080"/>
          <w:tab w:val="left" w:pos="1440"/>
        </w:tabs>
        <w:ind w:left="1440"/>
        <w:jc w:val="both"/>
        <w:outlineLvl w:val="0"/>
        <w:rPr>
          <w:szCs w:val="24"/>
        </w:rPr>
      </w:pPr>
      <w:r w:rsidRPr="00CE4A4F">
        <w:rPr>
          <w:szCs w:val="24"/>
        </w:rPr>
        <w:t xml:space="preserve">No member, officer, or employee of Grantee, or agents, consultant, member of the governing body of Grantee or the locality in which the program is situated, or other </w:t>
      </w:r>
      <w:r w:rsidRPr="00CE4A4F">
        <w:rPr>
          <w:szCs w:val="24"/>
        </w:rPr>
        <w:lastRenderedPageBreak/>
        <w:t xml:space="preserve">public official who exercises or has exercised any functions or responsibilities with respect to this Agreement during his or her tenure, shall have any interest, direct or indirect, in any contract or subcontract, or the proceeds thereof, for work to be performed in connection with the Project or in any activity or benefit, which is part of this Agreement. </w:t>
      </w:r>
    </w:p>
    <w:p w14:paraId="4EA6C19D" w14:textId="77777777" w:rsidR="00DC4736" w:rsidRPr="00CE4A4F" w:rsidRDefault="00DC4736" w:rsidP="00DC4736">
      <w:pPr>
        <w:tabs>
          <w:tab w:val="left" w:pos="-1080"/>
          <w:tab w:val="left" w:pos="1440"/>
        </w:tabs>
        <w:ind w:left="1440"/>
        <w:jc w:val="both"/>
        <w:outlineLvl w:val="0"/>
        <w:rPr>
          <w:szCs w:val="24"/>
        </w:rPr>
      </w:pPr>
    </w:p>
    <w:p w14:paraId="6E5E8118" w14:textId="77777777" w:rsidR="00DC4736" w:rsidRPr="00CE4A4F" w:rsidRDefault="007C264B" w:rsidP="00DC4736">
      <w:pPr>
        <w:tabs>
          <w:tab w:val="left" w:pos="-1080"/>
          <w:tab w:val="left" w:pos="1440"/>
        </w:tabs>
        <w:ind w:left="1440"/>
        <w:jc w:val="both"/>
        <w:outlineLvl w:val="0"/>
        <w:rPr>
          <w:szCs w:val="24"/>
        </w:rPr>
      </w:pPr>
      <w:r w:rsidRPr="00CE4A4F">
        <w:rPr>
          <w:szCs w:val="24"/>
        </w:rPr>
        <w:t>Grantee shall also comply with the current Louisiana Code of Governmental Ethics, as applicable.</w:t>
      </w:r>
    </w:p>
    <w:p w14:paraId="3A8B667D" w14:textId="77777777" w:rsidR="00DC4736" w:rsidRPr="00CE4A4F" w:rsidRDefault="00DC4736" w:rsidP="00DC4736">
      <w:pPr>
        <w:tabs>
          <w:tab w:val="left" w:pos="1440"/>
        </w:tabs>
        <w:ind w:left="1440"/>
        <w:jc w:val="both"/>
        <w:outlineLvl w:val="0"/>
        <w:rPr>
          <w:szCs w:val="24"/>
        </w:rPr>
      </w:pPr>
    </w:p>
    <w:p w14:paraId="10E78B20" w14:textId="77777777" w:rsidR="00DC4736" w:rsidRPr="00CE4A4F" w:rsidRDefault="007C264B" w:rsidP="00DC4736">
      <w:pPr>
        <w:pStyle w:val="BodyText"/>
        <w:spacing w:after="0"/>
        <w:ind w:left="1440" w:hanging="720"/>
        <w:jc w:val="both"/>
        <w:rPr>
          <w:b/>
          <w:szCs w:val="24"/>
        </w:rPr>
      </w:pPr>
      <w:r w:rsidRPr="00CE4A4F">
        <w:rPr>
          <w:b/>
          <w:szCs w:val="24"/>
        </w:rPr>
        <w:t>D.</w:t>
      </w:r>
      <w:r w:rsidRPr="00CE4A4F">
        <w:rPr>
          <w:b/>
          <w:szCs w:val="24"/>
        </w:rPr>
        <w:tab/>
        <w:t>Section 3 Compliance in the Provision of Training, Employment and Business Opportunities</w:t>
      </w:r>
    </w:p>
    <w:p w14:paraId="1DD10991" w14:textId="77777777" w:rsidR="00DC4736" w:rsidRPr="00CE4A4F" w:rsidRDefault="00DC4736" w:rsidP="00DC4736">
      <w:pPr>
        <w:pStyle w:val="BodyText"/>
        <w:spacing w:after="0"/>
        <w:ind w:left="720"/>
        <w:jc w:val="both"/>
        <w:rPr>
          <w:szCs w:val="24"/>
        </w:rPr>
      </w:pPr>
    </w:p>
    <w:p w14:paraId="7768C954" w14:textId="77777777" w:rsidR="00390B6A" w:rsidRPr="00CE4A4F" w:rsidRDefault="007C264B" w:rsidP="00390B6A">
      <w:pPr>
        <w:pStyle w:val="ListParagraph"/>
        <w:ind w:left="1440"/>
        <w:jc w:val="both"/>
        <w:rPr>
          <w:szCs w:val="24"/>
        </w:rPr>
      </w:pPr>
      <w:r w:rsidRPr="00CE4A4F">
        <w:rPr>
          <w:szCs w:val="24"/>
        </w:rPr>
        <w:t xml:space="preserve">The work to be performed under this Agreement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0A008A90" w14:textId="77777777" w:rsidR="00390B6A" w:rsidRPr="00CE4A4F" w:rsidRDefault="00390B6A" w:rsidP="00390B6A">
      <w:pPr>
        <w:pStyle w:val="ListParagraph"/>
        <w:ind w:left="1440"/>
        <w:jc w:val="both"/>
        <w:rPr>
          <w:szCs w:val="24"/>
        </w:rPr>
      </w:pPr>
    </w:p>
    <w:p w14:paraId="51D07148" w14:textId="77777777" w:rsidR="00390B6A" w:rsidRPr="00CE4A4F" w:rsidRDefault="007C264B" w:rsidP="00390B6A">
      <w:pPr>
        <w:pStyle w:val="ListParagraph"/>
        <w:ind w:left="1440"/>
        <w:jc w:val="both"/>
        <w:rPr>
          <w:szCs w:val="24"/>
        </w:rPr>
      </w:pPr>
      <w:r w:rsidRPr="00CE4A4F">
        <w:rPr>
          <w:szCs w:val="24"/>
        </w:rPr>
        <w:t>The parties to this Agreement agree to comply with HUD's regulations in 24 CFR Part 135, which implement section 3. As evidenced by their execution of this Agreement, the parties to this Agreement certify that they are under no contractual or other impediment that would prevent them from complying with the Part 135 regulations.</w:t>
      </w:r>
    </w:p>
    <w:p w14:paraId="4496AF1F" w14:textId="77777777" w:rsidR="00390B6A" w:rsidRPr="00CE4A4F" w:rsidRDefault="00390B6A" w:rsidP="00390B6A">
      <w:pPr>
        <w:pStyle w:val="ListParagraph"/>
        <w:ind w:left="1440"/>
        <w:jc w:val="both"/>
        <w:rPr>
          <w:szCs w:val="24"/>
        </w:rPr>
      </w:pPr>
    </w:p>
    <w:p w14:paraId="63C91B8A" w14:textId="77777777" w:rsidR="00390B6A" w:rsidRPr="00CE4A4F" w:rsidRDefault="007C264B" w:rsidP="00390B6A">
      <w:pPr>
        <w:pStyle w:val="ListParagraph"/>
        <w:ind w:left="1440"/>
        <w:jc w:val="both"/>
        <w:rPr>
          <w:szCs w:val="24"/>
        </w:rPr>
      </w:pPr>
      <w:r w:rsidRPr="00CE4A4F">
        <w:rPr>
          <w:szCs w:val="24"/>
        </w:rPr>
        <w:t>Grantee agrees to send to each labor organization or representative of workers with which Grantee has a collective bargaining agreement or other understanding, if any, a notice advising the labor organization or workers' representative of Grantee's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353270D3" w14:textId="77777777" w:rsidR="00390B6A" w:rsidRPr="00CE4A4F" w:rsidRDefault="00390B6A" w:rsidP="00390B6A">
      <w:pPr>
        <w:pStyle w:val="ListParagraph"/>
        <w:ind w:left="1440"/>
        <w:jc w:val="both"/>
        <w:rPr>
          <w:szCs w:val="24"/>
        </w:rPr>
      </w:pPr>
    </w:p>
    <w:p w14:paraId="6B1F1382" w14:textId="77777777" w:rsidR="00390B6A" w:rsidRPr="00CE4A4F" w:rsidRDefault="007C264B" w:rsidP="00390B6A">
      <w:pPr>
        <w:pStyle w:val="ListParagraph"/>
        <w:ind w:left="1440"/>
        <w:jc w:val="both"/>
        <w:rPr>
          <w:szCs w:val="24"/>
        </w:rPr>
      </w:pPr>
      <w:r w:rsidRPr="00CE4A4F">
        <w:rPr>
          <w:szCs w:val="24"/>
        </w:rPr>
        <w:t>Grantee agrees to include this section 3 clause in every subcontract subject to compliance with regulations in 24 CFR Part 135, and agrees to take appropriate action, as provided in an applicable provision of the subcontract or in this section 3 clause, upon a finding that the subcontractor is in violation of the regulations in 24 CFR Part 135. Grantee will not subcontract with any subcontractor where Grantee has notice or knowledge that the subcontractor has been found in violation of the regulations in 24 CFR Part 135.</w:t>
      </w:r>
    </w:p>
    <w:p w14:paraId="223C5FA9" w14:textId="77777777" w:rsidR="00390B6A" w:rsidRPr="00CE4A4F" w:rsidRDefault="00390B6A" w:rsidP="00390B6A">
      <w:pPr>
        <w:pStyle w:val="ListParagraph"/>
        <w:ind w:left="1440"/>
        <w:jc w:val="both"/>
        <w:rPr>
          <w:szCs w:val="24"/>
        </w:rPr>
      </w:pPr>
    </w:p>
    <w:p w14:paraId="012E8C92" w14:textId="77777777" w:rsidR="00390B6A" w:rsidRPr="00CE4A4F" w:rsidRDefault="007C264B" w:rsidP="00390B6A">
      <w:pPr>
        <w:pStyle w:val="ListParagraph"/>
        <w:ind w:left="1440"/>
        <w:jc w:val="both"/>
        <w:rPr>
          <w:szCs w:val="24"/>
        </w:rPr>
      </w:pPr>
      <w:r w:rsidRPr="00CE4A4F">
        <w:rPr>
          <w:szCs w:val="24"/>
        </w:rPr>
        <w:lastRenderedPageBreak/>
        <w:t>Grantee will certify that any vacant employment positions, including training positions, that are filled (1) after Grantee is selected but before the Agreement is executed, and (2) with persons other than those to whom the regulations of 24 CFR Part 135 require employment opportunities to be directed, were not filled to circumvent Grantee's obligations under 24 CFR Part 135.</w:t>
      </w:r>
    </w:p>
    <w:p w14:paraId="71D37D06" w14:textId="77777777" w:rsidR="00390B6A" w:rsidRPr="00CE4A4F" w:rsidRDefault="007C264B" w:rsidP="00390B6A">
      <w:pPr>
        <w:pStyle w:val="ListParagraph"/>
        <w:ind w:left="1440"/>
        <w:jc w:val="both"/>
        <w:rPr>
          <w:szCs w:val="24"/>
        </w:rPr>
      </w:pPr>
      <w:r w:rsidRPr="00CE4A4F">
        <w:rPr>
          <w:szCs w:val="24"/>
        </w:rPr>
        <w:t xml:space="preserve"> </w:t>
      </w:r>
    </w:p>
    <w:p w14:paraId="59705407" w14:textId="77777777" w:rsidR="00390B6A" w:rsidRPr="00CE4A4F" w:rsidRDefault="007C264B" w:rsidP="00390B6A">
      <w:pPr>
        <w:pStyle w:val="ListParagraph"/>
        <w:ind w:left="1440"/>
        <w:jc w:val="both"/>
        <w:rPr>
          <w:szCs w:val="24"/>
        </w:rPr>
      </w:pPr>
      <w:r w:rsidRPr="00CE4A4F">
        <w:rPr>
          <w:szCs w:val="24"/>
        </w:rPr>
        <w:t>Noncompliance with HUD's regulations in 24 CFR Part 135 may result in sanctions, termination of this Agreement for default, and debarment or suspension from future HUD assisted contracts.</w:t>
      </w:r>
    </w:p>
    <w:p w14:paraId="455477DE" w14:textId="77777777" w:rsidR="00390B6A" w:rsidRPr="00CE4A4F" w:rsidRDefault="00390B6A" w:rsidP="00390B6A">
      <w:pPr>
        <w:pStyle w:val="ListParagraph"/>
        <w:ind w:left="1440"/>
        <w:jc w:val="both"/>
        <w:rPr>
          <w:szCs w:val="24"/>
        </w:rPr>
      </w:pPr>
    </w:p>
    <w:p w14:paraId="54876BFE" w14:textId="77777777" w:rsidR="00390B6A" w:rsidRPr="00CE4A4F" w:rsidRDefault="007C264B" w:rsidP="00390B6A">
      <w:pPr>
        <w:pStyle w:val="ListParagraph"/>
        <w:ind w:left="1440"/>
        <w:jc w:val="both"/>
        <w:rPr>
          <w:szCs w:val="24"/>
        </w:rPr>
      </w:pPr>
      <w:r w:rsidRPr="00CE4A4F">
        <w:rPr>
          <w:szCs w:val="24"/>
        </w:rPr>
        <w:t>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14:paraId="6A46E223" w14:textId="77777777" w:rsidR="001D0498" w:rsidRPr="00CE4A4F" w:rsidRDefault="001D0498" w:rsidP="00390B6A">
      <w:pPr>
        <w:pStyle w:val="ListParagraph"/>
        <w:ind w:left="1440"/>
        <w:jc w:val="both"/>
        <w:rPr>
          <w:szCs w:val="24"/>
        </w:rPr>
      </w:pPr>
    </w:p>
    <w:p w14:paraId="3C5E4403" w14:textId="77777777" w:rsidR="00324208" w:rsidRPr="00CE4A4F" w:rsidRDefault="007C264B" w:rsidP="00366431">
      <w:pPr>
        <w:jc w:val="both"/>
        <w:rPr>
          <w:b/>
          <w:szCs w:val="24"/>
        </w:rPr>
      </w:pPr>
      <w:r w:rsidRPr="00CE4A4F">
        <w:rPr>
          <w:b/>
          <w:szCs w:val="24"/>
        </w:rPr>
        <w:tab/>
        <w:t>E.</w:t>
      </w:r>
      <w:r w:rsidRPr="00CE4A4F">
        <w:rPr>
          <w:b/>
          <w:szCs w:val="24"/>
        </w:rPr>
        <w:tab/>
        <w:t>Program Income</w:t>
      </w:r>
    </w:p>
    <w:p w14:paraId="07640521" w14:textId="77777777" w:rsidR="00DC4736" w:rsidRPr="00CE4A4F" w:rsidRDefault="00DC4736" w:rsidP="00DC4736">
      <w:pPr>
        <w:jc w:val="both"/>
        <w:rPr>
          <w:b/>
          <w:szCs w:val="24"/>
        </w:rPr>
      </w:pPr>
    </w:p>
    <w:p w14:paraId="232574E5" w14:textId="77777777" w:rsidR="00DC4736" w:rsidRPr="00CE4A4F" w:rsidRDefault="007C264B" w:rsidP="00DC4736">
      <w:pPr>
        <w:ind w:left="1440"/>
        <w:jc w:val="both"/>
        <w:rPr>
          <w:szCs w:val="24"/>
        </w:rPr>
      </w:pPr>
      <w:r w:rsidRPr="00CE4A4F">
        <w:rPr>
          <w:b/>
          <w:szCs w:val="24"/>
        </w:rPr>
        <w:t>1.</w:t>
      </w:r>
      <w:r w:rsidRPr="00CE4A4F">
        <w:rPr>
          <w:b/>
          <w:szCs w:val="24"/>
        </w:rPr>
        <w:tab/>
        <w:t>Recording Program Income</w:t>
      </w:r>
      <w:r w:rsidRPr="00CE4A4F">
        <w:rPr>
          <w:szCs w:val="24"/>
        </w:rPr>
        <w:t xml:space="preserve"> </w:t>
      </w:r>
    </w:p>
    <w:p w14:paraId="6F02279E" w14:textId="77777777" w:rsidR="00DC4736" w:rsidRPr="00CE4A4F" w:rsidRDefault="00DC4736" w:rsidP="00DC4736">
      <w:pPr>
        <w:ind w:left="1440"/>
        <w:jc w:val="both"/>
        <w:rPr>
          <w:szCs w:val="24"/>
        </w:rPr>
      </w:pPr>
    </w:p>
    <w:p w14:paraId="40B6BB9B" w14:textId="77777777" w:rsidR="00DC4736" w:rsidRPr="00CE4A4F" w:rsidRDefault="007C264B" w:rsidP="00DC4736">
      <w:pPr>
        <w:ind w:left="1440"/>
        <w:jc w:val="both"/>
        <w:rPr>
          <w:szCs w:val="24"/>
        </w:rPr>
      </w:pPr>
      <w:r w:rsidRPr="00CE4A4F">
        <w:rPr>
          <w:szCs w:val="24"/>
        </w:rPr>
        <w:t>Grantee shall submit a quarterly report to the OCD detailing receipt of program income, which is defined in 24 CFR 570.500(a).</w:t>
      </w:r>
    </w:p>
    <w:p w14:paraId="35888823" w14:textId="77777777" w:rsidR="00CB7078" w:rsidRPr="00CE4A4F" w:rsidRDefault="00CB7078" w:rsidP="00DC4736">
      <w:pPr>
        <w:ind w:left="720"/>
        <w:jc w:val="both"/>
        <w:rPr>
          <w:b/>
          <w:szCs w:val="24"/>
        </w:rPr>
      </w:pPr>
    </w:p>
    <w:p w14:paraId="51DB869F" w14:textId="77777777" w:rsidR="00DC4736" w:rsidRPr="00CE4A4F" w:rsidRDefault="007C264B" w:rsidP="00DC4736">
      <w:pPr>
        <w:ind w:left="1440"/>
        <w:jc w:val="both"/>
        <w:rPr>
          <w:b/>
          <w:szCs w:val="24"/>
        </w:rPr>
      </w:pPr>
      <w:r w:rsidRPr="00CE4A4F">
        <w:rPr>
          <w:b/>
          <w:szCs w:val="24"/>
        </w:rPr>
        <w:t xml:space="preserve">2. </w:t>
      </w:r>
      <w:r w:rsidRPr="00CE4A4F">
        <w:rPr>
          <w:b/>
          <w:szCs w:val="24"/>
        </w:rPr>
        <w:tab/>
        <w:t xml:space="preserve">Remittance of Program Income  </w:t>
      </w:r>
    </w:p>
    <w:p w14:paraId="6DC86EC8" w14:textId="77777777" w:rsidR="00DC4736" w:rsidRPr="00CE4A4F" w:rsidRDefault="00DC4736" w:rsidP="00DC4736">
      <w:pPr>
        <w:ind w:left="1440"/>
        <w:jc w:val="both"/>
        <w:rPr>
          <w:b/>
          <w:szCs w:val="24"/>
        </w:rPr>
      </w:pPr>
    </w:p>
    <w:p w14:paraId="3D4ED383" w14:textId="77777777" w:rsidR="00DC4736" w:rsidRPr="00CE4A4F" w:rsidRDefault="007C264B" w:rsidP="00DC4736">
      <w:pPr>
        <w:ind w:left="1440"/>
        <w:jc w:val="both"/>
        <w:rPr>
          <w:szCs w:val="24"/>
        </w:rPr>
      </w:pPr>
      <w:r w:rsidRPr="00CE4A4F">
        <w:rPr>
          <w:szCs w:val="24"/>
        </w:rPr>
        <w:t xml:space="preserve">All program income shall be remitted to the OCD pursuant to a schedule provided by the OCD.  </w:t>
      </w:r>
    </w:p>
    <w:p w14:paraId="14150EF3" w14:textId="77777777" w:rsidR="00DC4736" w:rsidRDefault="00DC4736" w:rsidP="00DC4736">
      <w:pPr>
        <w:ind w:left="2160" w:hanging="720"/>
        <w:jc w:val="both"/>
        <w:rPr>
          <w:szCs w:val="24"/>
        </w:rPr>
      </w:pPr>
    </w:p>
    <w:p w14:paraId="50ACF429" w14:textId="77777777" w:rsidR="002B50B2" w:rsidRPr="00CE4A4F" w:rsidRDefault="002B50B2" w:rsidP="00DC4736">
      <w:pPr>
        <w:ind w:left="2160" w:hanging="720"/>
        <w:jc w:val="both"/>
        <w:rPr>
          <w:szCs w:val="24"/>
        </w:rPr>
      </w:pPr>
    </w:p>
    <w:p w14:paraId="06EB4943" w14:textId="77777777" w:rsidR="00DC4736" w:rsidRPr="00CE4A4F" w:rsidRDefault="007C264B" w:rsidP="00DC4736">
      <w:pPr>
        <w:pStyle w:val="BodyText"/>
        <w:spacing w:after="0"/>
        <w:ind w:left="720"/>
        <w:jc w:val="both"/>
        <w:rPr>
          <w:b/>
          <w:szCs w:val="24"/>
        </w:rPr>
      </w:pPr>
      <w:r w:rsidRPr="00CE4A4F">
        <w:rPr>
          <w:b/>
          <w:szCs w:val="24"/>
        </w:rPr>
        <w:t>F.</w:t>
      </w:r>
      <w:r w:rsidRPr="00CE4A4F">
        <w:rPr>
          <w:b/>
          <w:szCs w:val="24"/>
        </w:rPr>
        <w:tab/>
        <w:t>Use and Reversion of Assets</w:t>
      </w:r>
    </w:p>
    <w:p w14:paraId="0B663FAC" w14:textId="77777777" w:rsidR="00DC4736" w:rsidRPr="00CE4A4F" w:rsidRDefault="00DC4736" w:rsidP="00DC4736">
      <w:pPr>
        <w:pStyle w:val="BodyText"/>
        <w:spacing w:after="0"/>
        <w:ind w:left="720"/>
        <w:jc w:val="both"/>
        <w:rPr>
          <w:szCs w:val="24"/>
        </w:rPr>
      </w:pPr>
    </w:p>
    <w:p w14:paraId="6CA56307" w14:textId="77777777" w:rsidR="00DC4736" w:rsidRPr="00CE4A4F" w:rsidRDefault="007C264B" w:rsidP="00DC4736">
      <w:pPr>
        <w:pStyle w:val="BodyText"/>
        <w:spacing w:after="0"/>
        <w:ind w:left="1440"/>
        <w:jc w:val="both"/>
        <w:rPr>
          <w:szCs w:val="24"/>
        </w:rPr>
      </w:pPr>
      <w:r w:rsidRPr="00CE4A4F">
        <w:rPr>
          <w:szCs w:val="24"/>
        </w:rPr>
        <w:t xml:space="preserve">The use and disposition of immovable property, equipment and remaining Grant Funds under this Agreement shall be in compliance with all CDBG regulations, which include but are not limited to the following: </w:t>
      </w:r>
    </w:p>
    <w:p w14:paraId="1FD4F091" w14:textId="77777777" w:rsidR="00DC4736" w:rsidRPr="00CE4A4F" w:rsidRDefault="00DC4736" w:rsidP="00DC4736">
      <w:pPr>
        <w:pStyle w:val="BodyText"/>
        <w:spacing w:after="0"/>
        <w:ind w:left="1440"/>
        <w:jc w:val="both"/>
        <w:rPr>
          <w:szCs w:val="24"/>
        </w:rPr>
      </w:pPr>
    </w:p>
    <w:p w14:paraId="471DA93E" w14:textId="77777777" w:rsidR="00DC4736" w:rsidRPr="00CE4A4F" w:rsidRDefault="007C264B" w:rsidP="007C1D84">
      <w:pPr>
        <w:pStyle w:val="BodyText"/>
        <w:spacing w:after="0"/>
        <w:ind w:left="2880" w:hanging="720"/>
        <w:jc w:val="both"/>
        <w:rPr>
          <w:szCs w:val="24"/>
        </w:rPr>
      </w:pPr>
      <w:r w:rsidRPr="00CE4A4F">
        <w:rPr>
          <w:b/>
          <w:szCs w:val="24"/>
        </w:rPr>
        <w:t>1.</w:t>
      </w:r>
      <w:r w:rsidRPr="00CE4A4F">
        <w:rPr>
          <w:szCs w:val="24"/>
        </w:rPr>
        <w:t xml:space="preserve"> </w:t>
      </w:r>
      <w:r w:rsidRPr="00CE4A4F">
        <w:rPr>
          <w:szCs w:val="24"/>
        </w:rPr>
        <w:tab/>
        <w:t xml:space="preserve">Grantee shall transfer to the OCD any Grant Funds on hand and any accounts receivable attributable to the use of funds under this Agreement at the time of expiration, cancellation, or termination. </w:t>
      </w:r>
    </w:p>
    <w:p w14:paraId="57F27CB3" w14:textId="77777777" w:rsidR="00DC4736" w:rsidRPr="00CE4A4F" w:rsidRDefault="00DC4736" w:rsidP="007C1D84">
      <w:pPr>
        <w:pStyle w:val="BodyText"/>
        <w:spacing w:after="0"/>
        <w:ind w:left="2880" w:hanging="720"/>
        <w:jc w:val="both"/>
        <w:rPr>
          <w:szCs w:val="24"/>
        </w:rPr>
      </w:pPr>
    </w:p>
    <w:p w14:paraId="0CA6BC51" w14:textId="77777777" w:rsidR="00DC4736" w:rsidRPr="00CE4A4F" w:rsidRDefault="007C264B" w:rsidP="007C1D84">
      <w:pPr>
        <w:pStyle w:val="BodyText"/>
        <w:spacing w:after="0"/>
        <w:ind w:left="2880" w:hanging="720"/>
        <w:jc w:val="both"/>
        <w:rPr>
          <w:szCs w:val="24"/>
        </w:rPr>
      </w:pPr>
      <w:r w:rsidRPr="00CE4A4F">
        <w:rPr>
          <w:b/>
          <w:szCs w:val="24"/>
        </w:rPr>
        <w:lastRenderedPageBreak/>
        <w:t>2.</w:t>
      </w:r>
      <w:r w:rsidRPr="00CE4A4F">
        <w:rPr>
          <w:szCs w:val="24"/>
        </w:rPr>
        <w:t xml:space="preserve"> </w:t>
      </w:r>
      <w:r w:rsidRPr="00CE4A4F">
        <w:rPr>
          <w:szCs w:val="24"/>
        </w:rPr>
        <w:tab/>
        <w:t xml:space="preserve">Immovable property under Grantee’s control that was acquired or improved, in whole or in part, with funds under this Agreement in excess of $25,000 shall be used to meet one of the CDBG National Objectives set forth in 24 CFR 570.208 until five (5) years after expiration of this Agreement (or such longer period as the OCD deems appropriate). If Grantee fails to use such immovable property in a manner that meets a CDBG National Objective for the prescribed period of time, Grantee </w:t>
      </w:r>
      <w:r w:rsidRPr="00CE4A4F">
        <w:rPr>
          <w:bCs/>
          <w:szCs w:val="24"/>
        </w:rPr>
        <w:t>shall pay to the OCD an amount equal to the current fair market value of the property less any portion of the value attributable to expenditures of non-CDBG funds for the acquisition of, or improvement to, the property.  Such payment shall constitute program income to the OCD.  Grantee may retain real property acquired or improved under this Agreement after the expiration of the five-year period, or such longer period as the OCD deems appropriate.</w:t>
      </w:r>
    </w:p>
    <w:p w14:paraId="7393285E" w14:textId="77777777" w:rsidR="00DC4736" w:rsidRPr="00CE4A4F" w:rsidRDefault="00DC4736" w:rsidP="007C1D84">
      <w:pPr>
        <w:pStyle w:val="BodyText"/>
        <w:spacing w:after="0"/>
        <w:ind w:left="2880" w:hanging="720"/>
        <w:jc w:val="both"/>
        <w:rPr>
          <w:szCs w:val="24"/>
        </w:rPr>
      </w:pPr>
    </w:p>
    <w:p w14:paraId="6F80A025" w14:textId="77777777" w:rsidR="00DC4736" w:rsidRPr="00CE4A4F" w:rsidRDefault="007C264B" w:rsidP="007C1D84">
      <w:pPr>
        <w:pStyle w:val="BodyText"/>
        <w:spacing w:after="0"/>
        <w:ind w:left="2880" w:hanging="720"/>
        <w:jc w:val="both"/>
        <w:rPr>
          <w:szCs w:val="24"/>
        </w:rPr>
      </w:pPr>
      <w:r w:rsidRPr="00CE4A4F">
        <w:rPr>
          <w:b/>
          <w:szCs w:val="24"/>
        </w:rPr>
        <w:t>3.</w:t>
      </w:r>
      <w:r w:rsidRPr="00CE4A4F">
        <w:rPr>
          <w:szCs w:val="24"/>
        </w:rPr>
        <w:t xml:space="preserve"> </w:t>
      </w:r>
      <w:r w:rsidRPr="00CE4A4F">
        <w:rPr>
          <w:szCs w:val="24"/>
        </w:rPr>
        <w:tab/>
        <w:t xml:space="preserve">In all cases in which equipment acquired, in whole or in part, with Grant Funds is sold, the proceeds shall be program income (prorated to reflect the extent to which funds received under this Agreement were used to acquire the equipment).  Equipment not needed by Grantee for activities under this Agreement shall be (a) transferred to the OCD for the CDBG program or (b) retained by Grantee after compensating the OCD an amount equal to the current fair market value of the equipment less the percentage of non-CDBG funds used to acquire the equipment. </w:t>
      </w:r>
    </w:p>
    <w:p w14:paraId="348CB157" w14:textId="77777777" w:rsidR="009A47CF" w:rsidRDefault="009A47CF" w:rsidP="00DC4736">
      <w:pPr>
        <w:jc w:val="both"/>
        <w:rPr>
          <w:b/>
          <w:szCs w:val="24"/>
        </w:rPr>
      </w:pPr>
    </w:p>
    <w:p w14:paraId="147C20DD" w14:textId="77777777" w:rsidR="00731152" w:rsidRDefault="00731152" w:rsidP="00731152">
      <w:pPr>
        <w:pStyle w:val="BodyText"/>
        <w:spacing w:after="0"/>
        <w:ind w:left="1440"/>
        <w:jc w:val="both"/>
        <w:rPr>
          <w:szCs w:val="24"/>
        </w:rPr>
      </w:pPr>
      <w:r w:rsidRPr="00391D44">
        <w:rPr>
          <w:szCs w:val="24"/>
        </w:rPr>
        <w:t>If Grantee is not the owner of the immovable property being acquired or improved, in whole or in part, with the Grant Funds, Grantee shall obtain written consent via authentic act from the owner of the immovable property acknowledging and consenting to the use restrictions required by 24 CFR 570.505 and as contained in this Agreement.</w:t>
      </w:r>
      <w:r>
        <w:rPr>
          <w:szCs w:val="24"/>
        </w:rPr>
        <w:t xml:space="preserve"> </w:t>
      </w:r>
      <w:r w:rsidRPr="00391D44">
        <w:rPr>
          <w:szCs w:val="24"/>
        </w:rPr>
        <w:t xml:space="preserve"> In addition, if immovable property being acquired or improved, in whole or in part, with the Grant Funds is  leased or  subleased by Grantee to a third party, Grantee shall contractually insure that the  lessee/subleasee is bound by the use restrictions contained in 24 CFR 570.505 and as contained in this Agreement.</w:t>
      </w:r>
    </w:p>
    <w:p w14:paraId="790571FC" w14:textId="77777777" w:rsidR="00731152" w:rsidRPr="00CE4A4F" w:rsidRDefault="00731152" w:rsidP="00DC4736">
      <w:pPr>
        <w:jc w:val="both"/>
        <w:rPr>
          <w:b/>
          <w:szCs w:val="24"/>
        </w:rPr>
      </w:pPr>
    </w:p>
    <w:p w14:paraId="60F2B71F" w14:textId="77777777" w:rsidR="009C310B" w:rsidRPr="00CE4A4F" w:rsidRDefault="007C264B">
      <w:pPr>
        <w:keepNext/>
        <w:keepLines/>
        <w:jc w:val="both"/>
        <w:rPr>
          <w:b/>
          <w:szCs w:val="24"/>
        </w:rPr>
      </w:pPr>
      <w:r w:rsidRPr="00CE4A4F">
        <w:rPr>
          <w:b/>
          <w:szCs w:val="24"/>
        </w:rPr>
        <w:lastRenderedPageBreak/>
        <w:t>VI.</w:t>
      </w:r>
      <w:r w:rsidRPr="00CE4A4F">
        <w:rPr>
          <w:b/>
          <w:szCs w:val="24"/>
        </w:rPr>
        <w:tab/>
        <w:t>GENERAL CONDITIONS</w:t>
      </w:r>
    </w:p>
    <w:p w14:paraId="5A6813BA" w14:textId="77777777" w:rsidR="009C310B" w:rsidRPr="00CE4A4F" w:rsidRDefault="009C310B">
      <w:pPr>
        <w:keepNext/>
        <w:keepLines/>
        <w:jc w:val="both"/>
        <w:rPr>
          <w:b/>
          <w:szCs w:val="24"/>
        </w:rPr>
      </w:pPr>
    </w:p>
    <w:p w14:paraId="65C99CE3" w14:textId="77777777" w:rsidR="009C310B" w:rsidRPr="00CE4A4F" w:rsidRDefault="007C264B">
      <w:pPr>
        <w:keepNext/>
        <w:keepLines/>
        <w:ind w:left="720"/>
        <w:jc w:val="both"/>
        <w:rPr>
          <w:b/>
          <w:szCs w:val="24"/>
        </w:rPr>
      </w:pPr>
      <w:r w:rsidRPr="00CE4A4F">
        <w:rPr>
          <w:b/>
          <w:szCs w:val="24"/>
        </w:rPr>
        <w:t xml:space="preserve">A. </w:t>
      </w:r>
      <w:r w:rsidRPr="00CE4A4F">
        <w:rPr>
          <w:b/>
          <w:szCs w:val="24"/>
        </w:rPr>
        <w:tab/>
        <w:t>“Independent Contractor”</w:t>
      </w:r>
    </w:p>
    <w:p w14:paraId="029493E6" w14:textId="77777777" w:rsidR="009C310B" w:rsidRPr="00CE4A4F" w:rsidRDefault="009C310B">
      <w:pPr>
        <w:keepNext/>
        <w:keepLines/>
        <w:ind w:left="720"/>
        <w:jc w:val="both"/>
        <w:rPr>
          <w:szCs w:val="24"/>
        </w:rPr>
      </w:pPr>
    </w:p>
    <w:p w14:paraId="18FA9375" w14:textId="77777777" w:rsidR="009C310B" w:rsidRPr="00CE4A4F" w:rsidRDefault="007C264B">
      <w:pPr>
        <w:keepNext/>
        <w:keepLines/>
        <w:ind w:left="1440"/>
        <w:jc w:val="both"/>
        <w:rPr>
          <w:szCs w:val="24"/>
        </w:rPr>
      </w:pPr>
      <w:r w:rsidRPr="00CE4A4F">
        <w:rPr>
          <w:szCs w:val="24"/>
        </w:rPr>
        <w:t xml:space="preserve">Nothing contained in this Agreement is intended to, or shall be construed in any manner, as creating or establishing the relationship of employer/employee between the parties.  Grantee shall at all times remain an “independent contractor” with respect to the services to be performed under this Agreement.  The OCD shall be exempt from payment of all Unemployment Compensation, FICA, retirement, life and/or medical insurance and Workers’ Compensation Insurance, as Grantee is an independent contractor. </w:t>
      </w:r>
    </w:p>
    <w:p w14:paraId="5FF7AC1F" w14:textId="77777777" w:rsidR="009B1A85" w:rsidRPr="00CE4A4F" w:rsidRDefault="009B1A85" w:rsidP="009B1A85">
      <w:pPr>
        <w:ind w:left="720"/>
        <w:jc w:val="both"/>
        <w:rPr>
          <w:szCs w:val="24"/>
        </w:rPr>
      </w:pPr>
    </w:p>
    <w:p w14:paraId="3B931015" w14:textId="77777777" w:rsidR="009B1A85" w:rsidRPr="00CE4A4F" w:rsidRDefault="007C264B" w:rsidP="009B1A85">
      <w:pPr>
        <w:ind w:left="720"/>
        <w:jc w:val="both"/>
        <w:rPr>
          <w:b/>
          <w:szCs w:val="24"/>
        </w:rPr>
      </w:pPr>
      <w:r w:rsidRPr="00CE4A4F">
        <w:rPr>
          <w:b/>
          <w:szCs w:val="24"/>
        </w:rPr>
        <w:t xml:space="preserve">B. </w:t>
      </w:r>
      <w:r w:rsidRPr="00CE4A4F">
        <w:rPr>
          <w:b/>
          <w:szCs w:val="24"/>
        </w:rPr>
        <w:tab/>
        <w:t>Hold Harmless</w:t>
      </w:r>
    </w:p>
    <w:p w14:paraId="13DCC1E9" w14:textId="77777777" w:rsidR="009B1A85" w:rsidRPr="00CE4A4F" w:rsidRDefault="009B1A85" w:rsidP="009B1A85">
      <w:pPr>
        <w:ind w:left="720"/>
        <w:jc w:val="both"/>
        <w:rPr>
          <w:szCs w:val="24"/>
        </w:rPr>
      </w:pPr>
    </w:p>
    <w:p w14:paraId="1707B7AD" w14:textId="77777777" w:rsidR="009B1A85" w:rsidRPr="00CE4A4F" w:rsidRDefault="007C264B" w:rsidP="009B1A85">
      <w:pPr>
        <w:ind w:left="1440"/>
        <w:jc w:val="both"/>
        <w:rPr>
          <w:szCs w:val="24"/>
        </w:rPr>
      </w:pPr>
      <w:r w:rsidRPr="00CE4A4F">
        <w:rPr>
          <w:szCs w:val="24"/>
        </w:rPr>
        <w:t xml:space="preserve">Grantee shall hold harmless, defend and indemnify the OCD from any and all claims, actions, suits, charges and judgments whatsoever that arise out of Grantee’s performance or nonperformance of the services or subject matter called for in this Agreement. </w:t>
      </w:r>
    </w:p>
    <w:p w14:paraId="1E1E2BE3" w14:textId="77777777" w:rsidR="009B1A85" w:rsidRPr="00CE4A4F" w:rsidRDefault="009B1A85" w:rsidP="009B1A85">
      <w:pPr>
        <w:ind w:left="720"/>
        <w:jc w:val="both"/>
        <w:rPr>
          <w:szCs w:val="24"/>
        </w:rPr>
      </w:pPr>
    </w:p>
    <w:p w14:paraId="0686543F" w14:textId="77777777" w:rsidR="009B1A85" w:rsidRPr="00CE4A4F" w:rsidRDefault="007C264B" w:rsidP="009B1A85">
      <w:pPr>
        <w:ind w:left="720"/>
        <w:jc w:val="both"/>
        <w:rPr>
          <w:b/>
          <w:szCs w:val="24"/>
        </w:rPr>
      </w:pPr>
      <w:r w:rsidRPr="00CE4A4F">
        <w:rPr>
          <w:b/>
          <w:szCs w:val="24"/>
        </w:rPr>
        <w:t xml:space="preserve">C. </w:t>
      </w:r>
      <w:r w:rsidRPr="00CE4A4F">
        <w:rPr>
          <w:b/>
          <w:szCs w:val="24"/>
        </w:rPr>
        <w:tab/>
        <w:t>Workers’ Compensation</w:t>
      </w:r>
    </w:p>
    <w:p w14:paraId="6A5AB1E0" w14:textId="77777777" w:rsidR="009B1A85" w:rsidRPr="00CE4A4F" w:rsidRDefault="009B1A85" w:rsidP="009B1A85">
      <w:pPr>
        <w:ind w:left="720"/>
        <w:jc w:val="both"/>
        <w:rPr>
          <w:szCs w:val="24"/>
        </w:rPr>
      </w:pPr>
    </w:p>
    <w:p w14:paraId="3466D909" w14:textId="77777777" w:rsidR="009B1A85" w:rsidRPr="00CE4A4F" w:rsidRDefault="007C264B" w:rsidP="009B1A85">
      <w:pPr>
        <w:ind w:left="1440"/>
        <w:jc w:val="both"/>
        <w:rPr>
          <w:szCs w:val="24"/>
        </w:rPr>
      </w:pPr>
      <w:r w:rsidRPr="00CE4A4F">
        <w:rPr>
          <w:szCs w:val="24"/>
        </w:rPr>
        <w:t>Grantee shall provide Workers’ Compensation Insurance coverage for all of its employees involved in the performance of this Agreement.</w:t>
      </w:r>
    </w:p>
    <w:p w14:paraId="68A0EF01" w14:textId="77777777" w:rsidR="009B1A85" w:rsidRPr="00CE4A4F" w:rsidRDefault="009B1A85" w:rsidP="009B1A85">
      <w:pPr>
        <w:ind w:left="720"/>
        <w:jc w:val="both"/>
        <w:rPr>
          <w:szCs w:val="24"/>
        </w:rPr>
      </w:pPr>
    </w:p>
    <w:p w14:paraId="00FDF72C" w14:textId="77777777" w:rsidR="009B1A85" w:rsidRPr="00CE4A4F" w:rsidRDefault="007C264B" w:rsidP="009B1A85">
      <w:pPr>
        <w:ind w:left="720"/>
        <w:jc w:val="both"/>
        <w:rPr>
          <w:b/>
          <w:szCs w:val="24"/>
        </w:rPr>
      </w:pPr>
      <w:r w:rsidRPr="00CE4A4F">
        <w:rPr>
          <w:b/>
          <w:szCs w:val="24"/>
        </w:rPr>
        <w:t xml:space="preserve">D. </w:t>
      </w:r>
      <w:r w:rsidRPr="00CE4A4F">
        <w:rPr>
          <w:b/>
          <w:szCs w:val="24"/>
        </w:rPr>
        <w:tab/>
        <w:t>Insurance &amp; Bonding</w:t>
      </w:r>
    </w:p>
    <w:p w14:paraId="2A00057D" w14:textId="77777777" w:rsidR="009B1A85" w:rsidRPr="00CE4A4F" w:rsidRDefault="009B1A85" w:rsidP="009B1A85">
      <w:pPr>
        <w:ind w:left="720"/>
        <w:jc w:val="both"/>
        <w:rPr>
          <w:szCs w:val="24"/>
        </w:rPr>
      </w:pPr>
    </w:p>
    <w:p w14:paraId="5DDF5038" w14:textId="77777777" w:rsidR="009B1A85" w:rsidRPr="00CE4A4F" w:rsidRDefault="007C264B" w:rsidP="009B1A85">
      <w:pPr>
        <w:ind w:left="1440"/>
        <w:jc w:val="both"/>
        <w:rPr>
          <w:szCs w:val="24"/>
        </w:rPr>
      </w:pPr>
      <w:r w:rsidRPr="00CE4A4F">
        <w:rPr>
          <w:szCs w:val="24"/>
        </w:rPr>
        <w:t>Grantee shall carry sufficient insurance coverage to protect contract assets from loss due to theft, fraud and/or undue physical damage, and as a minimum shall purchase a blanket fidelity bond</w:t>
      </w:r>
      <w:r w:rsidR="00F26C0A" w:rsidRPr="00CE4A4F">
        <w:rPr>
          <w:szCs w:val="24"/>
        </w:rPr>
        <w:t>, or equivalent insurance acceptable to OCD</w:t>
      </w:r>
      <w:r w:rsidR="002C707B">
        <w:rPr>
          <w:szCs w:val="24"/>
        </w:rPr>
        <w:t>,</w:t>
      </w:r>
      <w:r w:rsidRPr="00CE4A4F">
        <w:rPr>
          <w:szCs w:val="24"/>
        </w:rPr>
        <w:t xml:space="preserve"> covering all employees in an amount equal to cash advances from the OCD.  </w:t>
      </w:r>
    </w:p>
    <w:p w14:paraId="5B156872" w14:textId="77777777" w:rsidR="009B1A85" w:rsidRPr="00CE4A4F" w:rsidRDefault="009B1A85" w:rsidP="009B1A85">
      <w:pPr>
        <w:ind w:left="720"/>
        <w:jc w:val="both"/>
        <w:rPr>
          <w:szCs w:val="24"/>
        </w:rPr>
      </w:pPr>
    </w:p>
    <w:p w14:paraId="5F54B561" w14:textId="77777777" w:rsidR="009B1A85" w:rsidRPr="00CE4A4F" w:rsidRDefault="007C264B" w:rsidP="009B1A85">
      <w:pPr>
        <w:ind w:left="720"/>
        <w:jc w:val="both"/>
        <w:rPr>
          <w:b/>
          <w:szCs w:val="24"/>
        </w:rPr>
      </w:pPr>
      <w:r w:rsidRPr="00CE4A4F">
        <w:rPr>
          <w:b/>
          <w:szCs w:val="24"/>
        </w:rPr>
        <w:t xml:space="preserve">E. </w:t>
      </w:r>
      <w:r w:rsidRPr="00CE4A4F">
        <w:rPr>
          <w:b/>
          <w:szCs w:val="24"/>
        </w:rPr>
        <w:tab/>
        <w:t>OCD Recognition</w:t>
      </w:r>
    </w:p>
    <w:p w14:paraId="4FBF2D85" w14:textId="77777777" w:rsidR="009B1A85" w:rsidRPr="00CE4A4F" w:rsidRDefault="009B1A85" w:rsidP="009B1A85">
      <w:pPr>
        <w:ind w:left="720"/>
        <w:jc w:val="both"/>
        <w:rPr>
          <w:szCs w:val="24"/>
        </w:rPr>
      </w:pPr>
    </w:p>
    <w:p w14:paraId="744214A4" w14:textId="77777777" w:rsidR="009B1A85" w:rsidRPr="00CE4A4F" w:rsidRDefault="007C264B" w:rsidP="009B1A85">
      <w:pPr>
        <w:ind w:left="1440"/>
        <w:jc w:val="both"/>
        <w:rPr>
          <w:szCs w:val="24"/>
        </w:rPr>
      </w:pPr>
      <w:r w:rsidRPr="00CE4A4F">
        <w:rPr>
          <w:szCs w:val="24"/>
        </w:rPr>
        <w:t xml:space="preserve">Grantee shall insure recognition of the role of the OCD and the U.S. Department of Housing and Urban Development in providing services through this Agreement.  All activities, facilities and items used pursuant to this Agreement shall be prominently labeled as to funding source.  In addition, Grantee will include a reference to the support provided herein in all publications made possible with funds made available under this Agreement. </w:t>
      </w:r>
    </w:p>
    <w:p w14:paraId="261EC2CD" w14:textId="77777777" w:rsidR="009B1A85" w:rsidRPr="00CE4A4F" w:rsidRDefault="009B1A85" w:rsidP="009B1A85">
      <w:pPr>
        <w:ind w:left="720"/>
        <w:jc w:val="both"/>
        <w:rPr>
          <w:b/>
          <w:szCs w:val="24"/>
        </w:rPr>
      </w:pPr>
    </w:p>
    <w:p w14:paraId="0524099E" w14:textId="77777777" w:rsidR="009C310B" w:rsidRPr="00CE4A4F" w:rsidRDefault="007C264B">
      <w:pPr>
        <w:keepNext/>
        <w:keepLines/>
        <w:ind w:left="720"/>
        <w:jc w:val="both"/>
        <w:rPr>
          <w:b/>
          <w:szCs w:val="24"/>
        </w:rPr>
      </w:pPr>
      <w:r w:rsidRPr="00CE4A4F">
        <w:rPr>
          <w:b/>
          <w:szCs w:val="24"/>
        </w:rPr>
        <w:lastRenderedPageBreak/>
        <w:t xml:space="preserve">F. </w:t>
      </w:r>
      <w:r w:rsidRPr="00CE4A4F">
        <w:rPr>
          <w:b/>
          <w:szCs w:val="24"/>
        </w:rPr>
        <w:tab/>
        <w:t>Amendments</w:t>
      </w:r>
    </w:p>
    <w:p w14:paraId="5291AF64" w14:textId="77777777" w:rsidR="009C310B" w:rsidRPr="00CE4A4F" w:rsidRDefault="009C310B">
      <w:pPr>
        <w:keepNext/>
        <w:keepLines/>
        <w:ind w:left="720"/>
        <w:jc w:val="both"/>
        <w:rPr>
          <w:szCs w:val="24"/>
        </w:rPr>
      </w:pPr>
    </w:p>
    <w:p w14:paraId="3A0263A0" w14:textId="77777777" w:rsidR="009C310B" w:rsidRPr="00CE4A4F" w:rsidRDefault="007C264B">
      <w:pPr>
        <w:keepNext/>
        <w:keepLines/>
        <w:ind w:left="1440"/>
        <w:jc w:val="both"/>
        <w:rPr>
          <w:szCs w:val="24"/>
        </w:rPr>
      </w:pPr>
      <w:r w:rsidRPr="00CE4A4F">
        <w:rPr>
          <w:szCs w:val="24"/>
        </w:rPr>
        <w:t xml:space="preserve">The OCD or Grantee may amend this Agreement at any time provided that such amendments make specific reference to this Agreement, are executed in writing, signed by a duly authorized representative of each organization, and approved by the OCD and the Office of Contractual Review and/or the Louisiana Commissioner of Administration.  Such amendments shall not invalidate this Agreement, nor relieve or release the OCD or Grantee from its obligations under this Agreement.  </w:t>
      </w:r>
    </w:p>
    <w:p w14:paraId="08B4B1DE" w14:textId="77777777" w:rsidR="009B1A85" w:rsidRPr="00CE4A4F" w:rsidRDefault="009B1A85" w:rsidP="009B1A85">
      <w:pPr>
        <w:ind w:left="1440"/>
        <w:jc w:val="both"/>
        <w:rPr>
          <w:szCs w:val="24"/>
        </w:rPr>
      </w:pPr>
    </w:p>
    <w:p w14:paraId="171842BB" w14:textId="77777777" w:rsidR="00F02280" w:rsidRPr="00F02280" w:rsidRDefault="00F02280" w:rsidP="00F02280">
      <w:pPr>
        <w:ind w:left="1440"/>
        <w:rPr>
          <w:szCs w:val="24"/>
        </w:rPr>
      </w:pPr>
      <w:r w:rsidRPr="00F02280">
        <w:rPr>
          <w:szCs w:val="24"/>
        </w:rPr>
        <w:t>The OCD may require a written amendment to this Agreement to conform the</w:t>
      </w:r>
    </w:p>
    <w:p w14:paraId="18C4B270" w14:textId="77777777" w:rsidR="00F02280" w:rsidRPr="00F02280" w:rsidRDefault="00F02280" w:rsidP="00F02280">
      <w:pPr>
        <w:ind w:left="1440"/>
        <w:rPr>
          <w:szCs w:val="24"/>
        </w:rPr>
      </w:pPr>
      <w:r w:rsidRPr="00F02280">
        <w:rPr>
          <w:szCs w:val="24"/>
        </w:rPr>
        <w:t>Agreement to federal, state and local governmental laws, regulations, executive</w:t>
      </w:r>
    </w:p>
    <w:p w14:paraId="4CFE367F" w14:textId="77777777" w:rsidR="00F02280" w:rsidRPr="00F02280" w:rsidRDefault="00F02280" w:rsidP="00F02280">
      <w:pPr>
        <w:ind w:left="1440"/>
        <w:rPr>
          <w:szCs w:val="24"/>
        </w:rPr>
      </w:pPr>
      <w:r w:rsidRPr="00F02280">
        <w:rPr>
          <w:szCs w:val="24"/>
        </w:rPr>
        <w:t>orders, guidelines, policies and available funding amounts. Failure of Grantee to</w:t>
      </w:r>
    </w:p>
    <w:p w14:paraId="4F7D8EBC" w14:textId="77777777" w:rsidR="00F02280" w:rsidRPr="00F02280" w:rsidRDefault="00F02280" w:rsidP="00F02280">
      <w:pPr>
        <w:ind w:left="1440"/>
        <w:rPr>
          <w:szCs w:val="24"/>
        </w:rPr>
      </w:pPr>
      <w:r w:rsidRPr="00F02280">
        <w:rPr>
          <w:szCs w:val="24"/>
        </w:rPr>
        <w:t>execute the written amendment required by the OCD may constitute, at the</w:t>
      </w:r>
    </w:p>
    <w:p w14:paraId="1ED9B204" w14:textId="77777777" w:rsidR="00F02280" w:rsidRPr="00F02280" w:rsidRDefault="00F02280" w:rsidP="00F02280">
      <w:pPr>
        <w:ind w:left="1440"/>
        <w:rPr>
          <w:szCs w:val="24"/>
        </w:rPr>
      </w:pPr>
      <w:r w:rsidRPr="00F02280">
        <w:rPr>
          <w:szCs w:val="24"/>
        </w:rPr>
        <w:t>OCD’s discretion, a basis for termination of this Agreement for cause.</w:t>
      </w:r>
    </w:p>
    <w:p w14:paraId="208F16A0" w14:textId="77777777" w:rsidR="00F02280" w:rsidRPr="00CE4A4F" w:rsidRDefault="00F02280">
      <w:pPr>
        <w:ind w:left="1440"/>
        <w:jc w:val="both"/>
        <w:rPr>
          <w:b/>
          <w:szCs w:val="24"/>
        </w:rPr>
      </w:pPr>
    </w:p>
    <w:p w14:paraId="2C63C36E" w14:textId="77777777" w:rsidR="009B1A85" w:rsidRPr="00CE4A4F" w:rsidRDefault="009B1A85" w:rsidP="009B1A85">
      <w:pPr>
        <w:ind w:left="720"/>
        <w:jc w:val="both"/>
        <w:rPr>
          <w:b/>
          <w:szCs w:val="24"/>
        </w:rPr>
      </w:pPr>
    </w:p>
    <w:p w14:paraId="0A4D1B7F" w14:textId="77777777" w:rsidR="009B1A85" w:rsidRPr="00CE4A4F" w:rsidRDefault="007C264B" w:rsidP="009B1A85">
      <w:pPr>
        <w:ind w:left="720"/>
        <w:jc w:val="both"/>
        <w:rPr>
          <w:b/>
          <w:szCs w:val="24"/>
        </w:rPr>
      </w:pPr>
      <w:r w:rsidRPr="00CE4A4F">
        <w:rPr>
          <w:b/>
          <w:szCs w:val="24"/>
        </w:rPr>
        <w:t>G.</w:t>
      </w:r>
      <w:r w:rsidRPr="00CE4A4F">
        <w:rPr>
          <w:b/>
          <w:szCs w:val="24"/>
        </w:rPr>
        <w:tab/>
        <w:t>No Assignment</w:t>
      </w:r>
    </w:p>
    <w:p w14:paraId="4B248405" w14:textId="77777777" w:rsidR="009B1A85" w:rsidRPr="00CE4A4F" w:rsidRDefault="009B1A85" w:rsidP="009B1A85">
      <w:pPr>
        <w:ind w:left="720"/>
        <w:jc w:val="both"/>
        <w:rPr>
          <w:szCs w:val="24"/>
        </w:rPr>
      </w:pPr>
    </w:p>
    <w:p w14:paraId="52E98616" w14:textId="77777777" w:rsidR="009B1A85" w:rsidRPr="00CE4A4F" w:rsidRDefault="007C264B" w:rsidP="009B1A85">
      <w:pPr>
        <w:tabs>
          <w:tab w:val="left" w:pos="1440"/>
        </w:tabs>
        <w:ind w:left="1440"/>
        <w:jc w:val="both"/>
        <w:rPr>
          <w:szCs w:val="24"/>
        </w:rPr>
      </w:pPr>
      <w:r w:rsidRPr="00CE4A4F">
        <w:rPr>
          <w:szCs w:val="24"/>
        </w:rPr>
        <w:t>No Party may transfer or assign this Agreement or transfer or assign any of its rights or assign any of its duties hereunder without the express written consent of the other Party.  However, if the parties do mutually agree to an assignment, all rights and obligation set forth herein shall inure to the benefit of the parties and to their respective successors and assignees.</w:t>
      </w:r>
    </w:p>
    <w:p w14:paraId="63C9E4C3" w14:textId="77777777" w:rsidR="009B1A85" w:rsidRPr="00CE4A4F" w:rsidRDefault="009B1A85" w:rsidP="009B1A85">
      <w:pPr>
        <w:ind w:left="720"/>
        <w:jc w:val="both"/>
        <w:rPr>
          <w:szCs w:val="24"/>
        </w:rPr>
      </w:pPr>
    </w:p>
    <w:p w14:paraId="535A06D2" w14:textId="77777777" w:rsidR="009B1A85" w:rsidRPr="00CE4A4F" w:rsidRDefault="007C264B" w:rsidP="009B1A85">
      <w:pPr>
        <w:ind w:left="720"/>
        <w:jc w:val="both"/>
        <w:rPr>
          <w:b/>
          <w:szCs w:val="24"/>
        </w:rPr>
      </w:pPr>
      <w:r w:rsidRPr="00CE4A4F">
        <w:rPr>
          <w:b/>
          <w:szCs w:val="24"/>
        </w:rPr>
        <w:t>H.</w:t>
      </w:r>
      <w:r w:rsidRPr="00CE4A4F">
        <w:rPr>
          <w:b/>
          <w:szCs w:val="24"/>
        </w:rPr>
        <w:tab/>
        <w:t>Severability</w:t>
      </w:r>
    </w:p>
    <w:p w14:paraId="3FC49B67" w14:textId="77777777" w:rsidR="009B1A85" w:rsidRPr="00CE4A4F" w:rsidRDefault="009B1A85" w:rsidP="009B1A85">
      <w:pPr>
        <w:ind w:left="720"/>
        <w:jc w:val="both"/>
        <w:rPr>
          <w:szCs w:val="24"/>
        </w:rPr>
      </w:pPr>
    </w:p>
    <w:p w14:paraId="748A9495" w14:textId="77777777" w:rsidR="009C310B" w:rsidRPr="00CE4A4F" w:rsidRDefault="007C264B">
      <w:pPr>
        <w:ind w:left="1440"/>
        <w:jc w:val="both"/>
        <w:rPr>
          <w:szCs w:val="24"/>
        </w:rPr>
      </w:pPr>
      <w:r w:rsidRPr="00CE4A4F">
        <w:rPr>
          <w:szCs w:val="24"/>
        </w:rPr>
        <w:t>The terms and provisions of this Agreement are severable.  Unless the primary purpose of this Agreement would be frustrated, the invalidity or unenforceability of any term or condition of this Agreement shall not affect the validity or enforceability of any other term or provision of this Agreement.  The Parties intend and request that any judicial or administrative authority that may deem any provision invalid, reform the provision, if possible, consistent with the intent and purposes of this Agreement, and if such a provision cannot be reformed, enforce this Agreement as set forth herein in the absence of such provision.</w:t>
      </w:r>
    </w:p>
    <w:p w14:paraId="037313FD" w14:textId="77777777" w:rsidR="00F642DD" w:rsidRPr="00CE4A4F" w:rsidRDefault="00F642DD" w:rsidP="009B1A85">
      <w:pPr>
        <w:ind w:left="720"/>
        <w:jc w:val="both"/>
        <w:rPr>
          <w:b/>
          <w:szCs w:val="24"/>
        </w:rPr>
      </w:pPr>
    </w:p>
    <w:p w14:paraId="70D28E20" w14:textId="77777777" w:rsidR="009B1A85" w:rsidRPr="00CE4A4F" w:rsidRDefault="007C264B" w:rsidP="009B1A85">
      <w:pPr>
        <w:ind w:left="720"/>
        <w:jc w:val="both"/>
        <w:rPr>
          <w:b/>
          <w:szCs w:val="24"/>
        </w:rPr>
      </w:pPr>
      <w:r w:rsidRPr="00CE4A4F">
        <w:rPr>
          <w:b/>
          <w:szCs w:val="24"/>
        </w:rPr>
        <w:t>I.</w:t>
      </w:r>
      <w:r w:rsidRPr="00CE4A4F">
        <w:rPr>
          <w:b/>
          <w:szCs w:val="24"/>
        </w:rPr>
        <w:tab/>
        <w:t>Entire Agreement</w:t>
      </w:r>
    </w:p>
    <w:p w14:paraId="58A34AD3" w14:textId="77777777" w:rsidR="009B1A85" w:rsidRPr="00CE4A4F" w:rsidRDefault="009B1A85" w:rsidP="009B1A85">
      <w:pPr>
        <w:ind w:left="720"/>
        <w:jc w:val="both"/>
        <w:rPr>
          <w:szCs w:val="24"/>
        </w:rPr>
      </w:pPr>
    </w:p>
    <w:p w14:paraId="0B7A5B65" w14:textId="77777777" w:rsidR="009B1A85" w:rsidRPr="00CE4A4F" w:rsidRDefault="007C264B" w:rsidP="009B1A85">
      <w:pPr>
        <w:ind w:left="1440"/>
        <w:jc w:val="both"/>
        <w:rPr>
          <w:szCs w:val="24"/>
        </w:rPr>
      </w:pPr>
      <w:r w:rsidRPr="00CE4A4F">
        <w:rPr>
          <w:szCs w:val="24"/>
        </w:rPr>
        <w:t>This Agreement constitutes the entire understanding and reflects the entirety of the undertakings between the Parties with respect to the subject matter hereof, superseding all negotiations, prior discussions and preliminary agreements.  There is no representation or warranty of any kind made in connection with the transactions contemplated hereby that is not expressly contained in this Agreement.</w:t>
      </w:r>
    </w:p>
    <w:p w14:paraId="7010E3E4" w14:textId="77777777" w:rsidR="009B1A85" w:rsidRDefault="009B1A85" w:rsidP="009B1A85">
      <w:pPr>
        <w:ind w:left="720"/>
        <w:jc w:val="both"/>
        <w:rPr>
          <w:b/>
          <w:szCs w:val="24"/>
        </w:rPr>
      </w:pPr>
    </w:p>
    <w:p w14:paraId="5303967E" w14:textId="77777777" w:rsidR="00FA12BE" w:rsidRDefault="00FA12BE" w:rsidP="009B1A85">
      <w:pPr>
        <w:ind w:left="720"/>
        <w:jc w:val="both"/>
        <w:rPr>
          <w:b/>
          <w:szCs w:val="24"/>
        </w:rPr>
      </w:pPr>
    </w:p>
    <w:p w14:paraId="4BB13292" w14:textId="77777777" w:rsidR="00FA12BE" w:rsidRPr="00CE4A4F" w:rsidRDefault="00FA12BE" w:rsidP="009B1A85">
      <w:pPr>
        <w:ind w:left="720"/>
        <w:jc w:val="both"/>
        <w:rPr>
          <w:b/>
          <w:szCs w:val="24"/>
        </w:rPr>
      </w:pPr>
    </w:p>
    <w:p w14:paraId="67EDD9DD" w14:textId="77777777" w:rsidR="009B1A85" w:rsidRPr="00CE4A4F" w:rsidRDefault="007C264B" w:rsidP="009B1A85">
      <w:pPr>
        <w:ind w:left="720"/>
        <w:jc w:val="both"/>
        <w:rPr>
          <w:b/>
          <w:szCs w:val="24"/>
        </w:rPr>
      </w:pPr>
      <w:r w:rsidRPr="00CE4A4F">
        <w:rPr>
          <w:b/>
          <w:szCs w:val="24"/>
        </w:rPr>
        <w:lastRenderedPageBreak/>
        <w:t>J.</w:t>
      </w:r>
      <w:r w:rsidRPr="00CE4A4F">
        <w:rPr>
          <w:b/>
          <w:szCs w:val="24"/>
        </w:rPr>
        <w:tab/>
        <w:t>No Authorship Presumptions</w:t>
      </w:r>
    </w:p>
    <w:p w14:paraId="2ACBD06C" w14:textId="77777777" w:rsidR="009B1A85" w:rsidRPr="00CE4A4F" w:rsidRDefault="009B1A85" w:rsidP="009B1A85">
      <w:pPr>
        <w:ind w:left="720"/>
        <w:jc w:val="both"/>
        <w:rPr>
          <w:szCs w:val="24"/>
        </w:rPr>
      </w:pPr>
    </w:p>
    <w:p w14:paraId="6807909B" w14:textId="77777777" w:rsidR="009B1A85" w:rsidRPr="00CE4A4F" w:rsidRDefault="007C264B" w:rsidP="009B1A85">
      <w:pPr>
        <w:ind w:left="1440"/>
        <w:jc w:val="both"/>
        <w:rPr>
          <w:szCs w:val="24"/>
        </w:rPr>
      </w:pPr>
      <w:r w:rsidRPr="00CE4A4F">
        <w:rPr>
          <w:szCs w:val="24"/>
        </w:rPr>
        <w:t>Each of the Parties has had an opportunity to negotiate the language of this Agreement in consultation with legal counsel prior to its execution. No presumption shall arise or adverse inference be drawn by virtue of authorship. Each Party hereby waives the benefit of any rule of law that might otherwise be applicable in connection with the interpretation of this Agreement, including but not limited to any rule of law to the effect that any provision of this Agreement shall be interpreted or construed against the Party who (or whose counsel) drafted that provision. The rule of no authorship presumption set forth in this paragraph is equally applicable to any Person that becomes a Party by reason of assignment and/or assumption of this Agreement and any successor to a signatory Party.</w:t>
      </w:r>
    </w:p>
    <w:p w14:paraId="05436E31" w14:textId="77777777" w:rsidR="009B1A85" w:rsidRPr="00CE4A4F" w:rsidRDefault="009B1A85" w:rsidP="009B1A85">
      <w:pPr>
        <w:ind w:left="720"/>
        <w:jc w:val="both"/>
        <w:rPr>
          <w:b/>
          <w:szCs w:val="24"/>
        </w:rPr>
      </w:pPr>
    </w:p>
    <w:p w14:paraId="06E70627" w14:textId="5D0F5C0E" w:rsidR="009B1A85" w:rsidRPr="00CE4A4F" w:rsidRDefault="007C264B" w:rsidP="009B1A85">
      <w:pPr>
        <w:ind w:left="720"/>
        <w:jc w:val="both"/>
        <w:rPr>
          <w:b/>
          <w:szCs w:val="24"/>
        </w:rPr>
      </w:pPr>
      <w:r w:rsidRPr="00CE4A4F">
        <w:rPr>
          <w:b/>
          <w:szCs w:val="24"/>
        </w:rPr>
        <w:t>K.</w:t>
      </w:r>
      <w:r w:rsidRPr="00CE4A4F">
        <w:rPr>
          <w:b/>
          <w:szCs w:val="24"/>
        </w:rPr>
        <w:tab/>
        <w:t>Applicable Law</w:t>
      </w:r>
      <w:r w:rsidR="00661B35">
        <w:rPr>
          <w:b/>
          <w:szCs w:val="24"/>
        </w:rPr>
        <w:t>,</w:t>
      </w:r>
      <w:r w:rsidRPr="00CE4A4F">
        <w:rPr>
          <w:b/>
          <w:szCs w:val="24"/>
        </w:rPr>
        <w:t xml:space="preserve"> Venue</w:t>
      </w:r>
    </w:p>
    <w:p w14:paraId="67E3AA0E" w14:textId="77777777" w:rsidR="009B1A85" w:rsidRDefault="009B1A85" w:rsidP="009B1A85">
      <w:pPr>
        <w:ind w:left="720"/>
        <w:jc w:val="both"/>
        <w:rPr>
          <w:szCs w:val="24"/>
        </w:rPr>
      </w:pPr>
    </w:p>
    <w:p w14:paraId="57A699A5" w14:textId="51946567" w:rsidR="009B1A85" w:rsidRPr="00CE4A4F" w:rsidRDefault="007C264B" w:rsidP="009B1A85">
      <w:pPr>
        <w:ind w:left="1440"/>
        <w:jc w:val="both"/>
        <w:rPr>
          <w:szCs w:val="24"/>
        </w:rPr>
      </w:pPr>
      <w:r w:rsidRPr="00CE4A4F">
        <w:rPr>
          <w:szCs w:val="24"/>
        </w:rPr>
        <w:t xml:space="preserve">This Agreement shall be governed by and construed in accordance with the laws of Louisiana.  Exclusive venue and jurisdiction shall be vested in the </w:t>
      </w:r>
      <w:r w:rsidR="00A23C96">
        <w:rPr>
          <w:szCs w:val="24"/>
        </w:rPr>
        <w:t xml:space="preserve">XXXXXX </w:t>
      </w:r>
      <w:r w:rsidRPr="00CE4A4F">
        <w:rPr>
          <w:szCs w:val="24"/>
        </w:rPr>
        <w:t xml:space="preserve">Judicial District Court, Parish of </w:t>
      </w:r>
      <w:r w:rsidR="00A23C96">
        <w:rPr>
          <w:szCs w:val="24"/>
        </w:rPr>
        <w:t>XXXXXXX</w:t>
      </w:r>
      <w:r w:rsidRPr="00CE4A4F">
        <w:rPr>
          <w:szCs w:val="24"/>
        </w:rPr>
        <w:t>, State of Louisiana.</w:t>
      </w:r>
    </w:p>
    <w:p w14:paraId="2D6144A8" w14:textId="77777777" w:rsidR="009B1A85" w:rsidRPr="00CE4A4F" w:rsidRDefault="009B1A85" w:rsidP="009B1A85">
      <w:pPr>
        <w:ind w:left="720"/>
        <w:jc w:val="both"/>
        <w:rPr>
          <w:szCs w:val="24"/>
        </w:rPr>
      </w:pPr>
    </w:p>
    <w:p w14:paraId="0793A239" w14:textId="77777777" w:rsidR="009B1A85" w:rsidRPr="00CE4A4F" w:rsidRDefault="009B1A85" w:rsidP="009B1A85">
      <w:pPr>
        <w:ind w:left="720"/>
        <w:jc w:val="both"/>
        <w:rPr>
          <w:szCs w:val="24"/>
        </w:rPr>
      </w:pPr>
    </w:p>
    <w:p w14:paraId="45C3193B" w14:textId="77777777" w:rsidR="009B1A85" w:rsidRPr="00CE4A4F" w:rsidRDefault="00CE2369" w:rsidP="009B1A85">
      <w:pPr>
        <w:autoSpaceDE/>
        <w:autoSpaceDN/>
        <w:adjustRightInd/>
        <w:spacing w:after="200" w:line="276" w:lineRule="auto"/>
        <w:ind w:firstLine="720"/>
        <w:rPr>
          <w:b/>
          <w:szCs w:val="24"/>
        </w:rPr>
      </w:pPr>
      <w:r>
        <w:rPr>
          <w:b/>
          <w:szCs w:val="24"/>
        </w:rPr>
        <w:t>L</w:t>
      </w:r>
      <w:r w:rsidR="007C264B" w:rsidRPr="00CE4A4F">
        <w:rPr>
          <w:b/>
          <w:szCs w:val="24"/>
        </w:rPr>
        <w:t>.</w:t>
      </w:r>
      <w:r w:rsidR="007C264B" w:rsidRPr="00CE4A4F">
        <w:rPr>
          <w:b/>
          <w:szCs w:val="24"/>
        </w:rPr>
        <w:tab/>
        <w:t>Delay or Omission</w:t>
      </w:r>
    </w:p>
    <w:p w14:paraId="68ABD2EF" w14:textId="77777777" w:rsidR="009B1A85" w:rsidRPr="00CE4A4F" w:rsidRDefault="007C264B" w:rsidP="009B1A85">
      <w:pPr>
        <w:ind w:left="1440"/>
        <w:jc w:val="both"/>
        <w:rPr>
          <w:szCs w:val="24"/>
        </w:rPr>
      </w:pPr>
      <w:r w:rsidRPr="00CE4A4F">
        <w:rPr>
          <w:szCs w:val="24"/>
        </w:rPr>
        <w:t>No delay or omission in the exercise or enforcement of any right or remedy accruing to a Party under this Agreement shall impair such right or remedy or be construed as a waiver of any breach theretofore or thereafter occurring.  The waiver of any condition or the breach of any term, covenant, or condition herein or therein contained shall not be deemed to be a waiver of any other condition or of any subsequent breach of the same or any other term, covenant or condition herein or therein contained.</w:t>
      </w:r>
    </w:p>
    <w:p w14:paraId="22C8073F" w14:textId="77777777" w:rsidR="009B1A85" w:rsidRDefault="009B1A85" w:rsidP="009B1A85">
      <w:pPr>
        <w:ind w:left="1440" w:hanging="720"/>
        <w:jc w:val="both"/>
        <w:rPr>
          <w:b/>
          <w:szCs w:val="24"/>
        </w:rPr>
      </w:pPr>
    </w:p>
    <w:p w14:paraId="6ECACF5B" w14:textId="77777777" w:rsidR="00FA12BE" w:rsidRDefault="00FA12BE" w:rsidP="009B1A85">
      <w:pPr>
        <w:ind w:left="1440" w:hanging="720"/>
        <w:jc w:val="both"/>
        <w:rPr>
          <w:b/>
          <w:szCs w:val="24"/>
        </w:rPr>
      </w:pPr>
    </w:p>
    <w:p w14:paraId="7581BD3B" w14:textId="77777777" w:rsidR="009B1A85" w:rsidRPr="00CE4A4F" w:rsidRDefault="00CE2369" w:rsidP="009B1A85">
      <w:pPr>
        <w:ind w:left="1440" w:hanging="720"/>
        <w:jc w:val="both"/>
        <w:rPr>
          <w:b/>
          <w:szCs w:val="24"/>
        </w:rPr>
      </w:pPr>
      <w:r>
        <w:rPr>
          <w:b/>
          <w:szCs w:val="24"/>
        </w:rPr>
        <w:t>M</w:t>
      </w:r>
      <w:r w:rsidR="007C264B" w:rsidRPr="00CE4A4F">
        <w:rPr>
          <w:b/>
          <w:szCs w:val="24"/>
        </w:rPr>
        <w:t>.</w:t>
      </w:r>
      <w:r w:rsidR="007C264B" w:rsidRPr="00CE4A4F">
        <w:rPr>
          <w:b/>
          <w:szCs w:val="24"/>
        </w:rPr>
        <w:tab/>
        <w:t>Contract Approvals</w:t>
      </w:r>
    </w:p>
    <w:p w14:paraId="0D458549" w14:textId="77777777" w:rsidR="009B1A85" w:rsidRPr="00CE4A4F" w:rsidRDefault="009B1A85" w:rsidP="009B1A85">
      <w:pPr>
        <w:ind w:left="1440" w:hanging="720"/>
        <w:jc w:val="both"/>
        <w:rPr>
          <w:b/>
          <w:szCs w:val="24"/>
          <w:u w:val="single"/>
        </w:rPr>
      </w:pPr>
    </w:p>
    <w:p w14:paraId="3F16F6F2" w14:textId="77777777" w:rsidR="00731152" w:rsidRDefault="007C264B" w:rsidP="00F02280">
      <w:pPr>
        <w:autoSpaceDE/>
        <w:autoSpaceDN/>
        <w:adjustRightInd/>
        <w:spacing w:after="200" w:line="276" w:lineRule="auto"/>
        <w:ind w:left="1440"/>
        <w:rPr>
          <w:szCs w:val="24"/>
        </w:rPr>
      </w:pPr>
      <w:r w:rsidRPr="00CE4A4F">
        <w:rPr>
          <w:szCs w:val="24"/>
        </w:rPr>
        <w:t xml:space="preserve">Neither party shall be obligated under this Agreement until the approval of this Agreement by the State of Louisiana Office of </w:t>
      </w:r>
      <w:r w:rsidR="00FA12BE">
        <w:rPr>
          <w:szCs w:val="24"/>
        </w:rPr>
        <w:t>State Procurement/Professional Contracts</w:t>
      </w:r>
      <w:r w:rsidRPr="00CE4A4F">
        <w:rPr>
          <w:szCs w:val="24"/>
        </w:rPr>
        <w:t xml:space="preserve"> and/or the Commissioner of Administration. </w:t>
      </w:r>
    </w:p>
    <w:p w14:paraId="6F0C68F2" w14:textId="77777777" w:rsidR="009B1A85" w:rsidRPr="00CE4A4F" w:rsidRDefault="00731152" w:rsidP="00731152">
      <w:pPr>
        <w:autoSpaceDE/>
        <w:autoSpaceDN/>
        <w:adjustRightInd/>
        <w:spacing w:after="200" w:line="276" w:lineRule="auto"/>
        <w:rPr>
          <w:b/>
          <w:szCs w:val="24"/>
        </w:rPr>
      </w:pPr>
      <w:r>
        <w:rPr>
          <w:szCs w:val="24"/>
        </w:rPr>
        <w:tab/>
      </w:r>
      <w:r w:rsidR="00CE2369">
        <w:rPr>
          <w:b/>
          <w:szCs w:val="24"/>
        </w:rPr>
        <w:t>N</w:t>
      </w:r>
      <w:r w:rsidR="007C264B" w:rsidRPr="00CE4A4F">
        <w:rPr>
          <w:b/>
          <w:szCs w:val="24"/>
        </w:rPr>
        <w:t>.</w:t>
      </w:r>
      <w:r w:rsidR="007C264B" w:rsidRPr="00CE4A4F">
        <w:rPr>
          <w:b/>
          <w:szCs w:val="24"/>
        </w:rPr>
        <w:tab/>
        <w:t>Provision Required by Law Deemed Inserted</w:t>
      </w:r>
    </w:p>
    <w:p w14:paraId="4A22ED3F" w14:textId="77777777" w:rsidR="009B1A85" w:rsidRPr="00CE4A4F" w:rsidRDefault="009B1A85" w:rsidP="009B1A85">
      <w:pPr>
        <w:ind w:left="720"/>
        <w:rPr>
          <w:b/>
          <w:szCs w:val="24"/>
        </w:rPr>
      </w:pPr>
    </w:p>
    <w:p w14:paraId="38F461EE" w14:textId="77777777" w:rsidR="009B1A85" w:rsidRPr="00CE4A4F" w:rsidRDefault="007C264B" w:rsidP="009B1A85">
      <w:pPr>
        <w:ind w:left="1440"/>
        <w:jc w:val="both"/>
        <w:rPr>
          <w:szCs w:val="24"/>
        </w:rPr>
      </w:pPr>
      <w:r w:rsidRPr="00CE4A4F">
        <w:rPr>
          <w:szCs w:val="24"/>
        </w:rPr>
        <w:t>Each and every provision of law and clause required by law to be inserted in this contract shall be deemed to be inserted herein and the contract shall be read and enforced as though it were included herein, and if through mistake or otherwise any such provision is not inserted, or is not correctly inserted, then upon the application of either Party the contract shall forthwith be amended to make such insertion or correction.</w:t>
      </w:r>
    </w:p>
    <w:p w14:paraId="125DAB59" w14:textId="77777777" w:rsidR="009C310B" w:rsidRPr="00CE4A4F" w:rsidRDefault="009C310B">
      <w:pPr>
        <w:rPr>
          <w:b/>
          <w:szCs w:val="24"/>
        </w:rPr>
      </w:pPr>
    </w:p>
    <w:p w14:paraId="2E833E8A" w14:textId="77777777" w:rsidR="009B1A85" w:rsidRPr="00CE4A4F" w:rsidRDefault="00CE2369" w:rsidP="009B1A85">
      <w:pPr>
        <w:ind w:left="720"/>
        <w:rPr>
          <w:b/>
          <w:szCs w:val="24"/>
        </w:rPr>
      </w:pPr>
      <w:r>
        <w:rPr>
          <w:b/>
          <w:szCs w:val="24"/>
        </w:rPr>
        <w:t>O</w:t>
      </w:r>
      <w:r w:rsidR="007C264B" w:rsidRPr="00CE4A4F">
        <w:rPr>
          <w:b/>
          <w:szCs w:val="24"/>
        </w:rPr>
        <w:t>.</w:t>
      </w:r>
      <w:r w:rsidR="007C264B" w:rsidRPr="00CE4A4F">
        <w:rPr>
          <w:b/>
          <w:szCs w:val="24"/>
        </w:rPr>
        <w:tab/>
        <w:t>Prohibited Activity</w:t>
      </w:r>
    </w:p>
    <w:p w14:paraId="7C02F95D" w14:textId="77777777" w:rsidR="009B1A85" w:rsidRPr="00CE4A4F" w:rsidRDefault="009B1A85" w:rsidP="009B1A85">
      <w:pPr>
        <w:ind w:left="1440"/>
        <w:jc w:val="both"/>
        <w:rPr>
          <w:szCs w:val="24"/>
        </w:rPr>
      </w:pPr>
    </w:p>
    <w:p w14:paraId="19255EB2" w14:textId="77777777" w:rsidR="009B1A85" w:rsidRPr="00CE4A4F" w:rsidRDefault="007C264B" w:rsidP="009B1A85">
      <w:pPr>
        <w:ind w:left="1440"/>
        <w:jc w:val="both"/>
        <w:rPr>
          <w:szCs w:val="24"/>
        </w:rPr>
      </w:pPr>
      <w:r w:rsidRPr="00CE4A4F">
        <w:rPr>
          <w:szCs w:val="24"/>
        </w:rPr>
        <w:t xml:space="preserve">Grantee is prohibited from using, and shall be responsible for its subcontractors being prohibited from using, the funds provided herein or personnel employed in the administration of the program for political activities, inherently religious activities, lobbying, political patronage, nepotism activities, and supporting either directly or indirectly the enactment, repeal, modification or adoption of any law, regulation or policy at any level of government.  Grantee will comply with the provision of the Hatch Act (5 U.S.C. 1501 </w:t>
      </w:r>
      <w:r w:rsidRPr="00CE4A4F">
        <w:rPr>
          <w:i/>
          <w:szCs w:val="24"/>
        </w:rPr>
        <w:t>et seq.</w:t>
      </w:r>
      <w:r w:rsidRPr="00CE4A4F">
        <w:rPr>
          <w:szCs w:val="24"/>
        </w:rPr>
        <w:t>), which limits the political activity of employees.</w:t>
      </w:r>
    </w:p>
    <w:p w14:paraId="49AE9A85" w14:textId="77777777" w:rsidR="009B1A85" w:rsidRPr="00CE4A4F" w:rsidRDefault="009B1A85" w:rsidP="009B1A85">
      <w:pPr>
        <w:ind w:left="720"/>
        <w:jc w:val="both"/>
        <w:rPr>
          <w:b/>
          <w:szCs w:val="24"/>
        </w:rPr>
      </w:pPr>
    </w:p>
    <w:p w14:paraId="4A6AC193" w14:textId="77777777" w:rsidR="009B1A85" w:rsidRPr="00CE4A4F" w:rsidRDefault="00CE2369" w:rsidP="009B1A85">
      <w:pPr>
        <w:ind w:left="720"/>
        <w:rPr>
          <w:b/>
          <w:szCs w:val="24"/>
        </w:rPr>
      </w:pPr>
      <w:r>
        <w:rPr>
          <w:b/>
          <w:szCs w:val="24"/>
        </w:rPr>
        <w:t>P</w:t>
      </w:r>
      <w:r w:rsidR="007C264B" w:rsidRPr="00CE4A4F">
        <w:rPr>
          <w:b/>
          <w:szCs w:val="24"/>
        </w:rPr>
        <w:t>.</w:t>
      </w:r>
      <w:r w:rsidR="007C264B" w:rsidRPr="00CE4A4F">
        <w:rPr>
          <w:b/>
          <w:szCs w:val="24"/>
        </w:rPr>
        <w:tab/>
        <w:t>Safety</w:t>
      </w:r>
    </w:p>
    <w:p w14:paraId="7C90F565" w14:textId="77777777" w:rsidR="009B1A85" w:rsidRPr="00CE4A4F" w:rsidRDefault="009B1A85" w:rsidP="009B1A85">
      <w:pPr>
        <w:ind w:left="720"/>
        <w:rPr>
          <w:b/>
          <w:szCs w:val="24"/>
        </w:rPr>
      </w:pPr>
    </w:p>
    <w:p w14:paraId="60233174" w14:textId="77777777" w:rsidR="009C310B" w:rsidRPr="00CE4A4F" w:rsidRDefault="007C264B">
      <w:pPr>
        <w:ind w:left="1440"/>
        <w:jc w:val="both"/>
        <w:rPr>
          <w:b/>
          <w:bCs/>
          <w:szCs w:val="24"/>
        </w:rPr>
      </w:pPr>
      <w:r w:rsidRPr="00CE4A4F">
        <w:rPr>
          <w:szCs w:val="24"/>
        </w:rPr>
        <w:t xml:space="preserve">Grantee shall exercise proper precaution at all times for the protection of persons and property and shall be responsible for all damages or property, either on or off the worksite, which occur as a result of his performance of the work.  The safety provisions of applicable laws and building and construction codes, in addition to specific safety and health regulations described by 29 CFR 1926, shall be observed and Grantee shall take or cause to be taken such additional safety and health measures as Grantee may determine to be reasonably necessary.  </w:t>
      </w:r>
    </w:p>
    <w:p w14:paraId="412D2275" w14:textId="77777777" w:rsidR="00F642DD" w:rsidRPr="00CE4A4F" w:rsidRDefault="00F642DD" w:rsidP="009B1A85">
      <w:pPr>
        <w:ind w:left="720"/>
        <w:rPr>
          <w:b/>
          <w:szCs w:val="24"/>
        </w:rPr>
      </w:pPr>
    </w:p>
    <w:p w14:paraId="7B8FAAE2" w14:textId="77777777" w:rsidR="009B1A85" w:rsidRPr="00CE4A4F" w:rsidRDefault="00CE2369" w:rsidP="009B1A85">
      <w:pPr>
        <w:ind w:left="720"/>
        <w:rPr>
          <w:b/>
          <w:szCs w:val="24"/>
        </w:rPr>
      </w:pPr>
      <w:r>
        <w:rPr>
          <w:b/>
          <w:szCs w:val="24"/>
        </w:rPr>
        <w:t>Q</w:t>
      </w:r>
      <w:r w:rsidR="007C264B" w:rsidRPr="00CE4A4F">
        <w:rPr>
          <w:b/>
          <w:szCs w:val="24"/>
        </w:rPr>
        <w:t>.</w:t>
      </w:r>
      <w:r w:rsidR="007C264B" w:rsidRPr="00CE4A4F">
        <w:rPr>
          <w:b/>
          <w:szCs w:val="24"/>
        </w:rPr>
        <w:tab/>
        <w:t>Fund Use</w:t>
      </w:r>
    </w:p>
    <w:p w14:paraId="519B8BC6" w14:textId="77777777" w:rsidR="009B1A85" w:rsidRPr="00CE4A4F" w:rsidRDefault="009B1A85" w:rsidP="009B1A85">
      <w:pPr>
        <w:ind w:left="1440"/>
        <w:jc w:val="both"/>
        <w:rPr>
          <w:szCs w:val="24"/>
        </w:rPr>
      </w:pPr>
    </w:p>
    <w:p w14:paraId="574E0584" w14:textId="77777777" w:rsidR="009B1A85" w:rsidRPr="00CE4A4F" w:rsidRDefault="007C264B" w:rsidP="009B1A85">
      <w:pPr>
        <w:ind w:left="1440"/>
        <w:jc w:val="both"/>
        <w:rPr>
          <w:szCs w:val="24"/>
        </w:rPr>
      </w:pPr>
      <w:r w:rsidRPr="00CE4A4F">
        <w:rPr>
          <w:szCs w:val="24"/>
        </w:rPr>
        <w:t>Grantee agrees not to use proceeds from this Agreement to urge any elector to vote for or against any candidate or proposition on an election ballot nor shall such funds be used to lobby for or against any proposition or matter having the effect of law being considered by the Louisiana Legislature or any local governing authority.  This provision shall not prevent the normal dissemination of factual information relative to a proposition on any election ballot or a proposition or matter having the effect of law being considered by the Louisiana Legislature or any local governing authority.</w:t>
      </w:r>
    </w:p>
    <w:p w14:paraId="673689F1" w14:textId="77777777" w:rsidR="009B1A85" w:rsidRPr="00CE4A4F" w:rsidRDefault="009B1A85" w:rsidP="009B1A85">
      <w:pPr>
        <w:ind w:left="1440"/>
        <w:jc w:val="both"/>
        <w:rPr>
          <w:szCs w:val="24"/>
        </w:rPr>
      </w:pPr>
    </w:p>
    <w:p w14:paraId="3256DF75" w14:textId="77777777" w:rsidR="009B1A85" w:rsidRPr="00CE4A4F" w:rsidRDefault="007C264B" w:rsidP="009B1A85">
      <w:pPr>
        <w:ind w:left="1440"/>
        <w:jc w:val="both"/>
        <w:rPr>
          <w:szCs w:val="24"/>
        </w:rPr>
      </w:pPr>
      <w:r w:rsidRPr="00CE4A4F">
        <w:rPr>
          <w:szCs w:val="24"/>
        </w:rPr>
        <w:t>Grantee and all of its sub-contractors shall certify that they have complied with the Byrd Anti-Lobbying Amendment (31 U.S.C. 1352) and that it will not and has not used federal appropriated funds to pay any person or organization for influencing or attempting to influence an officer or employee of any agency, a member of Congress, officer or employee of Congress, or an employee or a member of Congress in connection with obtaining any federal contract, grant or any other award covered by 31 U.S.C. 1352.  Grantee and each of its sub-contractors shall also disclose any lobbing with non-federal funds that takes place in connection with obtaining any federal award.</w:t>
      </w:r>
    </w:p>
    <w:p w14:paraId="49C75D7A" w14:textId="77777777" w:rsidR="009B1A85" w:rsidRDefault="009B1A85" w:rsidP="009B1A85">
      <w:pPr>
        <w:ind w:left="1440"/>
        <w:jc w:val="both"/>
        <w:rPr>
          <w:szCs w:val="24"/>
        </w:rPr>
      </w:pPr>
    </w:p>
    <w:p w14:paraId="4502FA1B" w14:textId="77777777" w:rsidR="00A23C96" w:rsidRDefault="00A23C96" w:rsidP="009B1A85">
      <w:pPr>
        <w:ind w:left="1440"/>
        <w:jc w:val="both"/>
        <w:rPr>
          <w:szCs w:val="24"/>
        </w:rPr>
      </w:pPr>
    </w:p>
    <w:p w14:paraId="1E41C7E9" w14:textId="77777777" w:rsidR="00A23C96" w:rsidRPr="00CE4A4F" w:rsidRDefault="00A23C96" w:rsidP="009B1A85">
      <w:pPr>
        <w:ind w:left="1440"/>
        <w:jc w:val="both"/>
        <w:rPr>
          <w:szCs w:val="24"/>
        </w:rPr>
      </w:pPr>
    </w:p>
    <w:p w14:paraId="0059E039" w14:textId="77777777" w:rsidR="009B1A85" w:rsidRPr="00CE4A4F" w:rsidRDefault="00CE2369" w:rsidP="009B1A85">
      <w:pPr>
        <w:autoSpaceDE/>
        <w:autoSpaceDN/>
        <w:adjustRightInd/>
        <w:spacing w:after="200" w:line="276" w:lineRule="auto"/>
        <w:ind w:left="720"/>
        <w:rPr>
          <w:szCs w:val="24"/>
        </w:rPr>
      </w:pPr>
      <w:r>
        <w:rPr>
          <w:b/>
          <w:szCs w:val="24"/>
        </w:rPr>
        <w:lastRenderedPageBreak/>
        <w:t>R</w:t>
      </w:r>
      <w:r w:rsidR="007C264B" w:rsidRPr="00CE4A4F">
        <w:rPr>
          <w:b/>
          <w:szCs w:val="24"/>
        </w:rPr>
        <w:t>.</w:t>
      </w:r>
      <w:r w:rsidR="007C264B" w:rsidRPr="00CE4A4F">
        <w:rPr>
          <w:b/>
          <w:szCs w:val="24"/>
        </w:rPr>
        <w:tab/>
        <w:t>Subcontractors</w:t>
      </w:r>
    </w:p>
    <w:p w14:paraId="12FBA873" w14:textId="77777777" w:rsidR="009B1A85" w:rsidRPr="00CE4A4F" w:rsidRDefault="007C264B" w:rsidP="009B1A85">
      <w:pPr>
        <w:ind w:left="1440"/>
        <w:jc w:val="both"/>
        <w:rPr>
          <w:szCs w:val="24"/>
        </w:rPr>
      </w:pPr>
      <w:r w:rsidRPr="00CE4A4F">
        <w:rPr>
          <w:szCs w:val="24"/>
        </w:rPr>
        <w:t>Grantee may, with prior written permission from the OCD, enter into subcontracts with third parties for the performance of any part of Grantee’s duties and obligations.  In no event shall the existence of a subcontract operate to release or reduce the liability of Grantee to the OCD for any breach in the performance of Grantee’s or any subcontractor’s duties.</w:t>
      </w:r>
    </w:p>
    <w:p w14:paraId="5B7A1107" w14:textId="77777777" w:rsidR="009B1A85" w:rsidRPr="00CE4A4F" w:rsidRDefault="009B1A85" w:rsidP="009B1A85">
      <w:pPr>
        <w:ind w:left="720"/>
        <w:jc w:val="both"/>
        <w:rPr>
          <w:b/>
          <w:bCs/>
          <w:szCs w:val="24"/>
        </w:rPr>
      </w:pPr>
    </w:p>
    <w:p w14:paraId="74EC2C29" w14:textId="77777777" w:rsidR="009B1A85" w:rsidRPr="00CE4A4F" w:rsidRDefault="00CE2369" w:rsidP="009B1A85">
      <w:pPr>
        <w:keepNext/>
        <w:keepLines/>
        <w:autoSpaceDE/>
        <w:autoSpaceDN/>
        <w:adjustRightInd/>
        <w:spacing w:after="200" w:line="276" w:lineRule="auto"/>
        <w:ind w:firstLine="720"/>
        <w:rPr>
          <w:b/>
          <w:szCs w:val="24"/>
        </w:rPr>
      </w:pPr>
      <w:r>
        <w:rPr>
          <w:b/>
          <w:szCs w:val="24"/>
        </w:rPr>
        <w:t>S</w:t>
      </w:r>
      <w:r w:rsidR="007C264B" w:rsidRPr="00CE4A4F">
        <w:rPr>
          <w:b/>
          <w:szCs w:val="24"/>
        </w:rPr>
        <w:t>.</w:t>
      </w:r>
      <w:r w:rsidR="007C264B" w:rsidRPr="00CE4A4F">
        <w:rPr>
          <w:b/>
          <w:szCs w:val="24"/>
        </w:rPr>
        <w:tab/>
        <w:t>Copyright</w:t>
      </w:r>
    </w:p>
    <w:p w14:paraId="23672585" w14:textId="77777777" w:rsidR="009B1A85" w:rsidRPr="00CE4A4F" w:rsidRDefault="007C264B" w:rsidP="009B1A85">
      <w:pPr>
        <w:keepNext/>
        <w:keepLines/>
        <w:ind w:left="1440"/>
        <w:jc w:val="both"/>
        <w:rPr>
          <w:szCs w:val="24"/>
        </w:rPr>
      </w:pPr>
      <w:r w:rsidRPr="00CE4A4F">
        <w:rPr>
          <w:szCs w:val="24"/>
        </w:rPr>
        <w:t>No materials, including but not limited to reports, maps, or documents produced as a result of this Agreement, in whole or in part, shall be available to Grantee for copyright purposes.  Any such material produced as a result of this Agreement that might be subject to copyright is the property of and all rights shall belong to the OCD.</w:t>
      </w:r>
    </w:p>
    <w:p w14:paraId="47172646" w14:textId="77777777" w:rsidR="009B1A85" w:rsidRPr="00CE4A4F" w:rsidRDefault="009B1A85" w:rsidP="009B1A85">
      <w:pPr>
        <w:ind w:left="1440"/>
        <w:jc w:val="both"/>
        <w:rPr>
          <w:szCs w:val="24"/>
        </w:rPr>
      </w:pPr>
    </w:p>
    <w:p w14:paraId="5E2425CB" w14:textId="77777777" w:rsidR="009B1A85" w:rsidRPr="00CE4A4F" w:rsidRDefault="007C264B" w:rsidP="009B1A85">
      <w:pPr>
        <w:ind w:left="1440"/>
        <w:jc w:val="both"/>
        <w:rPr>
          <w:szCs w:val="24"/>
        </w:rPr>
      </w:pPr>
      <w:r w:rsidRPr="00CE4A4F">
        <w:rPr>
          <w:szCs w:val="24"/>
        </w:rPr>
        <w:t>All records, reports, documents, or other material or data, including electronic data, related to this Agreement and/or obtained or prepared by Grantee, and all repositories and databases compiled or used, regardless of the source of information included therein, in connection with performance of the services contracted for herein shall become the property of the OCD, and shall, upon request, be returned by Grantee to the OCD at termination or expiration of this Agreement.  Cost incurred by Grantee to compile and transfer information for return to the OCD shall be billed on a time and materials basis, subject to the maximum amount of this Agreement.  Software and other materials owned by Grantee prior to the date of this Agreement and not related to this Agreement shall be and remain the property of Grantee.</w:t>
      </w:r>
    </w:p>
    <w:p w14:paraId="2BCAB8D6" w14:textId="77777777" w:rsidR="009B1A85" w:rsidRPr="00CE4A4F" w:rsidRDefault="009B1A85" w:rsidP="009B1A85">
      <w:pPr>
        <w:ind w:left="1440"/>
        <w:jc w:val="both"/>
        <w:rPr>
          <w:szCs w:val="24"/>
        </w:rPr>
      </w:pPr>
    </w:p>
    <w:p w14:paraId="1B21A649" w14:textId="77777777" w:rsidR="009B1A85" w:rsidRPr="00CE4A4F" w:rsidRDefault="007C264B" w:rsidP="009B1A85">
      <w:pPr>
        <w:ind w:left="1440"/>
        <w:jc w:val="both"/>
        <w:rPr>
          <w:szCs w:val="24"/>
        </w:rPr>
      </w:pPr>
      <w:r w:rsidRPr="00CE4A4F">
        <w:rPr>
          <w:szCs w:val="24"/>
        </w:rPr>
        <w:t>The OCD will provide specific project information to Grantee necessary to complete the services described herein.  All records, reports, documents and other material delivered or transmitted to Grantee by the OCD shall remain the property of the OCD and shall be returned by Grantee to the OCD, upon request, at termination, expiration or suspension of this Agreement.</w:t>
      </w:r>
    </w:p>
    <w:p w14:paraId="74F50F5D" w14:textId="77777777" w:rsidR="009B1A85" w:rsidRPr="00CE4A4F" w:rsidRDefault="009B1A85" w:rsidP="009B1A85">
      <w:pPr>
        <w:ind w:left="1440" w:hanging="720"/>
        <w:jc w:val="both"/>
        <w:rPr>
          <w:szCs w:val="24"/>
        </w:rPr>
      </w:pPr>
    </w:p>
    <w:p w14:paraId="785B629C" w14:textId="77777777" w:rsidR="009B1A85" w:rsidRPr="00CE4A4F" w:rsidRDefault="00CE2369" w:rsidP="00CA7347">
      <w:pPr>
        <w:ind w:left="720"/>
        <w:jc w:val="both"/>
        <w:rPr>
          <w:b/>
          <w:szCs w:val="24"/>
        </w:rPr>
      </w:pPr>
      <w:r>
        <w:rPr>
          <w:b/>
          <w:szCs w:val="24"/>
        </w:rPr>
        <w:t>T</w:t>
      </w:r>
      <w:r w:rsidR="007C264B" w:rsidRPr="00CE4A4F">
        <w:rPr>
          <w:b/>
          <w:szCs w:val="24"/>
        </w:rPr>
        <w:t>.</w:t>
      </w:r>
      <w:r w:rsidR="007C264B" w:rsidRPr="00CE4A4F">
        <w:rPr>
          <w:b/>
          <w:szCs w:val="24"/>
        </w:rPr>
        <w:tab/>
        <w:t>Drug Free Workplace Compliance</w:t>
      </w:r>
    </w:p>
    <w:p w14:paraId="64E2F660" w14:textId="77777777" w:rsidR="009B1A85" w:rsidRPr="00CE4A4F" w:rsidRDefault="009B1A85" w:rsidP="009B1A85">
      <w:pPr>
        <w:rPr>
          <w:szCs w:val="24"/>
        </w:rPr>
      </w:pPr>
    </w:p>
    <w:p w14:paraId="7212BCE1" w14:textId="77777777" w:rsidR="009C310B" w:rsidRPr="00CE4A4F" w:rsidRDefault="007C264B">
      <w:pPr>
        <w:ind w:left="1440"/>
        <w:jc w:val="both"/>
        <w:rPr>
          <w:szCs w:val="24"/>
        </w:rPr>
      </w:pPr>
      <w:r w:rsidRPr="00CE4A4F">
        <w:rPr>
          <w:szCs w:val="24"/>
        </w:rPr>
        <w:t xml:space="preserve">Grantee hereby certifies that it shall provide a drug-free workplace in compliance with the Drug-Free Workplace Act of 1988, as amended and with 24 CFR Part 21. Further, in any contracts executed by and between Grantee and any third parties funded using Grant Funds under this Agreement, there shall be a provision mandating compliance with the  Drug-Free Workplace Act of 1988, as amended,  in accordance with 48 FAR 23.500, </w:t>
      </w:r>
      <w:r w:rsidRPr="00CE4A4F">
        <w:rPr>
          <w:i/>
          <w:szCs w:val="24"/>
        </w:rPr>
        <w:t>et seq</w:t>
      </w:r>
      <w:r w:rsidRPr="00CE4A4F">
        <w:rPr>
          <w:szCs w:val="24"/>
        </w:rPr>
        <w:t>, and 48 CFR 52.223-6.</w:t>
      </w:r>
    </w:p>
    <w:p w14:paraId="1232D561" w14:textId="77777777" w:rsidR="005F2D60" w:rsidRDefault="005F2D60">
      <w:pPr>
        <w:ind w:left="1440"/>
        <w:jc w:val="both"/>
        <w:rPr>
          <w:b/>
          <w:szCs w:val="24"/>
        </w:rPr>
      </w:pPr>
    </w:p>
    <w:p w14:paraId="5C9EF0E9" w14:textId="77777777" w:rsidR="00A23C96" w:rsidRDefault="00A23C96">
      <w:pPr>
        <w:ind w:left="1440"/>
        <w:jc w:val="both"/>
        <w:rPr>
          <w:b/>
          <w:szCs w:val="24"/>
        </w:rPr>
      </w:pPr>
    </w:p>
    <w:p w14:paraId="588D0E7C" w14:textId="77777777" w:rsidR="00A23C96" w:rsidRDefault="00A23C96">
      <w:pPr>
        <w:ind w:left="1440"/>
        <w:jc w:val="both"/>
        <w:rPr>
          <w:b/>
          <w:szCs w:val="24"/>
        </w:rPr>
      </w:pPr>
    </w:p>
    <w:p w14:paraId="36717DD8" w14:textId="77777777" w:rsidR="00A23C96" w:rsidRPr="00CE4A4F" w:rsidRDefault="00A23C96">
      <w:pPr>
        <w:ind w:left="1440"/>
        <w:jc w:val="both"/>
        <w:rPr>
          <w:b/>
          <w:szCs w:val="24"/>
        </w:rPr>
      </w:pPr>
    </w:p>
    <w:p w14:paraId="4330B325" w14:textId="77777777" w:rsidR="009B1A85" w:rsidRPr="00CE4A4F" w:rsidRDefault="00CE2369" w:rsidP="009B1A85">
      <w:pPr>
        <w:autoSpaceDE/>
        <w:autoSpaceDN/>
        <w:adjustRightInd/>
        <w:spacing w:after="200" w:line="276" w:lineRule="auto"/>
        <w:ind w:left="720"/>
        <w:rPr>
          <w:szCs w:val="24"/>
        </w:rPr>
      </w:pPr>
      <w:r>
        <w:rPr>
          <w:b/>
          <w:szCs w:val="24"/>
        </w:rPr>
        <w:lastRenderedPageBreak/>
        <w:t>U</w:t>
      </w:r>
      <w:r w:rsidR="007C264B" w:rsidRPr="00CE4A4F">
        <w:rPr>
          <w:b/>
          <w:szCs w:val="24"/>
        </w:rPr>
        <w:t>.</w:t>
      </w:r>
      <w:r w:rsidR="007C264B" w:rsidRPr="00CE4A4F">
        <w:rPr>
          <w:b/>
          <w:szCs w:val="24"/>
        </w:rPr>
        <w:tab/>
        <w:t>Notices</w:t>
      </w:r>
    </w:p>
    <w:p w14:paraId="3E55622A" w14:textId="77777777" w:rsidR="009B1A85" w:rsidRPr="00CE4A4F" w:rsidRDefault="007C264B" w:rsidP="009B1A85">
      <w:pPr>
        <w:ind w:left="1440"/>
        <w:jc w:val="both"/>
        <w:rPr>
          <w:szCs w:val="24"/>
        </w:rPr>
      </w:pPr>
      <w:r w:rsidRPr="00CE4A4F">
        <w:rPr>
          <w:szCs w:val="24"/>
        </w:rPr>
        <w:t>Any notice required or permitted to be given under or in connection with this Agreement shall be in writing and shall be either hand-delivered or mailed, postage prepaid by first-class mail, registered or certified, return receipt requested, or delivered by private, commercial carrier, express mail, such as Federal Express, or sent by, telecopy or other similar form of rapid transmission confirmed by written confirmation mailed (postage prepaid by first-class mail, registered or certified, return receipt requested or private, commercial carrier, express mail, such as Federal Express) at substantially the same time as such rapid transmission.  All such communications shall be transmitted to the address or numbers set forth below, or such other address or numbers as may be hereafter designated by a Party in written notice to the other Party compliant with this Section.</w:t>
      </w:r>
    </w:p>
    <w:p w14:paraId="6CA3C949" w14:textId="77777777" w:rsidR="009B1A85" w:rsidRPr="00CE4A4F" w:rsidRDefault="009B1A85" w:rsidP="009B1A85">
      <w:pPr>
        <w:ind w:left="1440"/>
        <w:jc w:val="both"/>
        <w:rPr>
          <w:szCs w:val="24"/>
        </w:rPr>
      </w:pPr>
    </w:p>
    <w:p w14:paraId="626DE22A" w14:textId="77777777" w:rsidR="00F02280" w:rsidRDefault="007C264B" w:rsidP="009B1A85">
      <w:pPr>
        <w:ind w:left="1440"/>
        <w:jc w:val="both"/>
        <w:rPr>
          <w:b/>
          <w:szCs w:val="24"/>
        </w:rPr>
      </w:pPr>
      <w:r w:rsidRPr="00CE4A4F">
        <w:rPr>
          <w:b/>
          <w:szCs w:val="24"/>
        </w:rPr>
        <w:t>To the OCD:</w:t>
      </w:r>
    </w:p>
    <w:p w14:paraId="2C8A4DC9" w14:textId="77777777" w:rsidR="009B1A85" w:rsidRPr="00F02280" w:rsidRDefault="00F02280" w:rsidP="009B1A85">
      <w:pPr>
        <w:ind w:left="1440"/>
        <w:jc w:val="both"/>
        <w:rPr>
          <w:szCs w:val="24"/>
        </w:rPr>
      </w:pPr>
      <w:r w:rsidRPr="00F02280">
        <w:rPr>
          <w:szCs w:val="24"/>
        </w:rPr>
        <w:t>Executive Director</w:t>
      </w:r>
      <w:r w:rsidR="007C264B" w:rsidRPr="00F02280">
        <w:rPr>
          <w:szCs w:val="24"/>
        </w:rPr>
        <w:tab/>
      </w:r>
    </w:p>
    <w:p w14:paraId="50D6DA68" w14:textId="77777777" w:rsidR="009B1A85" w:rsidRPr="00CE4A4F" w:rsidRDefault="007C264B" w:rsidP="009B1A85">
      <w:pPr>
        <w:ind w:left="1440" w:right="-360"/>
        <w:jc w:val="both"/>
        <w:rPr>
          <w:szCs w:val="24"/>
        </w:rPr>
      </w:pPr>
      <w:r w:rsidRPr="00CE4A4F">
        <w:rPr>
          <w:szCs w:val="24"/>
        </w:rPr>
        <w:t>Disaster Recovery Unit</w:t>
      </w:r>
    </w:p>
    <w:p w14:paraId="5D859F12" w14:textId="77777777" w:rsidR="009B1A85" w:rsidRPr="00CE4A4F" w:rsidRDefault="007C264B" w:rsidP="009B1A85">
      <w:pPr>
        <w:ind w:left="1440"/>
        <w:jc w:val="both"/>
        <w:rPr>
          <w:szCs w:val="24"/>
        </w:rPr>
      </w:pPr>
      <w:r w:rsidRPr="00CE4A4F">
        <w:rPr>
          <w:szCs w:val="24"/>
        </w:rPr>
        <w:t>State of Louisiana</w:t>
      </w:r>
    </w:p>
    <w:p w14:paraId="6A3466D4" w14:textId="77777777" w:rsidR="009B1A85" w:rsidRPr="00CE4A4F" w:rsidRDefault="007C264B" w:rsidP="009B1A85">
      <w:pPr>
        <w:ind w:left="1440"/>
        <w:jc w:val="both"/>
        <w:rPr>
          <w:szCs w:val="24"/>
        </w:rPr>
      </w:pPr>
      <w:r w:rsidRPr="00CE4A4F">
        <w:rPr>
          <w:szCs w:val="24"/>
        </w:rPr>
        <w:t>Division of Administration</w:t>
      </w:r>
    </w:p>
    <w:p w14:paraId="7759C56E" w14:textId="77777777" w:rsidR="009B1A85" w:rsidRPr="00CE4A4F" w:rsidRDefault="007C264B" w:rsidP="009B1A85">
      <w:pPr>
        <w:ind w:left="1440"/>
        <w:jc w:val="both"/>
        <w:rPr>
          <w:szCs w:val="24"/>
        </w:rPr>
      </w:pPr>
      <w:r w:rsidRPr="00CE4A4F">
        <w:rPr>
          <w:szCs w:val="24"/>
        </w:rPr>
        <w:t>Office of Community Development</w:t>
      </w:r>
    </w:p>
    <w:p w14:paraId="49F7F4D0" w14:textId="77777777" w:rsidR="009B1A85" w:rsidRPr="00CE4A4F" w:rsidRDefault="007C264B" w:rsidP="009B1A85">
      <w:pPr>
        <w:ind w:left="1440"/>
        <w:jc w:val="both"/>
        <w:rPr>
          <w:szCs w:val="24"/>
        </w:rPr>
      </w:pPr>
      <w:r w:rsidRPr="00CE4A4F">
        <w:rPr>
          <w:szCs w:val="24"/>
        </w:rPr>
        <w:t>P.O. Box 94095</w:t>
      </w:r>
    </w:p>
    <w:p w14:paraId="4877A01C" w14:textId="77777777" w:rsidR="009B1A85" w:rsidRPr="00CE4A4F" w:rsidRDefault="007C264B" w:rsidP="009B1A85">
      <w:pPr>
        <w:ind w:left="1440"/>
        <w:jc w:val="both"/>
        <w:rPr>
          <w:szCs w:val="24"/>
        </w:rPr>
      </w:pPr>
      <w:r w:rsidRPr="00CE4A4F">
        <w:rPr>
          <w:szCs w:val="24"/>
        </w:rPr>
        <w:t>Baton Rouge, Louisiana 70804-9095</w:t>
      </w:r>
    </w:p>
    <w:p w14:paraId="30463621" w14:textId="77777777" w:rsidR="009B1A85" w:rsidRPr="00CE4A4F" w:rsidRDefault="007C264B" w:rsidP="009B1A85">
      <w:pPr>
        <w:ind w:left="1440"/>
        <w:jc w:val="both"/>
        <w:rPr>
          <w:szCs w:val="24"/>
        </w:rPr>
      </w:pPr>
      <w:r w:rsidRPr="00CE4A4F">
        <w:rPr>
          <w:szCs w:val="24"/>
        </w:rPr>
        <w:t>Facsimile: 225-</w:t>
      </w:r>
      <w:r w:rsidR="00F02280">
        <w:rPr>
          <w:szCs w:val="24"/>
        </w:rPr>
        <w:t>219-9605</w:t>
      </w:r>
    </w:p>
    <w:p w14:paraId="10974F4E" w14:textId="77777777" w:rsidR="009B1A85" w:rsidRPr="00CE4A4F" w:rsidRDefault="009B1A85" w:rsidP="009B1A85">
      <w:pPr>
        <w:ind w:left="1440"/>
        <w:jc w:val="both"/>
        <w:rPr>
          <w:szCs w:val="24"/>
        </w:rPr>
      </w:pPr>
    </w:p>
    <w:p w14:paraId="17CA2979" w14:textId="77777777" w:rsidR="009B1A85" w:rsidRDefault="007C264B" w:rsidP="009B1A85">
      <w:pPr>
        <w:ind w:left="1440"/>
        <w:jc w:val="both"/>
        <w:rPr>
          <w:b/>
          <w:szCs w:val="24"/>
        </w:rPr>
      </w:pPr>
      <w:r w:rsidRPr="00CE4A4F">
        <w:rPr>
          <w:b/>
          <w:szCs w:val="24"/>
        </w:rPr>
        <w:t>To Grantee:</w:t>
      </w:r>
    </w:p>
    <w:p w14:paraId="64CD6E52" w14:textId="2477E6DB" w:rsidR="00693CC4" w:rsidRDefault="00AB55D7" w:rsidP="009A776C">
      <w:pPr>
        <w:ind w:firstLine="720"/>
        <w:rPr>
          <w:szCs w:val="24"/>
        </w:rPr>
      </w:pPr>
      <w:r>
        <w:rPr>
          <w:szCs w:val="24"/>
        </w:rPr>
        <w:tab/>
      </w:r>
    </w:p>
    <w:p w14:paraId="26E03774" w14:textId="77777777" w:rsidR="009A776C" w:rsidRDefault="009A776C" w:rsidP="009A776C">
      <w:pPr>
        <w:ind w:firstLine="720"/>
        <w:rPr>
          <w:szCs w:val="24"/>
        </w:rPr>
      </w:pPr>
    </w:p>
    <w:p w14:paraId="02BC1318" w14:textId="77777777" w:rsidR="009A776C" w:rsidRDefault="009A776C" w:rsidP="009A776C">
      <w:pPr>
        <w:ind w:firstLine="720"/>
        <w:rPr>
          <w:szCs w:val="24"/>
        </w:rPr>
      </w:pPr>
    </w:p>
    <w:p w14:paraId="380E20E6" w14:textId="77777777" w:rsidR="00044BD4" w:rsidRDefault="00044BD4" w:rsidP="009B1A85">
      <w:pPr>
        <w:ind w:firstLine="720"/>
        <w:rPr>
          <w:szCs w:val="24"/>
        </w:rPr>
      </w:pPr>
    </w:p>
    <w:p w14:paraId="1110F19F" w14:textId="77777777" w:rsidR="00FA12BE" w:rsidRPr="00CE4A4F" w:rsidRDefault="00FA12BE" w:rsidP="009B1A85">
      <w:pPr>
        <w:ind w:firstLine="720"/>
        <w:rPr>
          <w:szCs w:val="24"/>
        </w:rPr>
      </w:pPr>
    </w:p>
    <w:p w14:paraId="521220F9" w14:textId="77777777" w:rsidR="009B1A85" w:rsidRPr="00CE4A4F" w:rsidRDefault="00CE2369" w:rsidP="009B1A85">
      <w:pPr>
        <w:ind w:firstLine="720"/>
        <w:rPr>
          <w:b/>
          <w:bCs/>
          <w:szCs w:val="24"/>
        </w:rPr>
      </w:pPr>
      <w:r>
        <w:rPr>
          <w:b/>
          <w:bCs/>
          <w:szCs w:val="24"/>
        </w:rPr>
        <w:t>V</w:t>
      </w:r>
      <w:r w:rsidR="00442740" w:rsidRPr="00CE4A4F">
        <w:rPr>
          <w:b/>
          <w:bCs/>
          <w:szCs w:val="24"/>
        </w:rPr>
        <w:t>.</w:t>
      </w:r>
      <w:r w:rsidR="00442740">
        <w:rPr>
          <w:b/>
          <w:bCs/>
          <w:szCs w:val="24"/>
        </w:rPr>
        <w:tab/>
      </w:r>
      <w:r w:rsidR="007C264B" w:rsidRPr="00CE4A4F">
        <w:rPr>
          <w:b/>
          <w:bCs/>
          <w:szCs w:val="24"/>
        </w:rPr>
        <w:t>No Third Party Beneficiary</w:t>
      </w:r>
    </w:p>
    <w:p w14:paraId="1C87E3D9" w14:textId="77777777" w:rsidR="009B1A85" w:rsidRPr="00CE4A4F" w:rsidRDefault="009B1A85" w:rsidP="009B1A85">
      <w:pPr>
        <w:ind w:firstLine="720"/>
        <w:rPr>
          <w:b/>
          <w:bCs/>
          <w:szCs w:val="24"/>
        </w:rPr>
      </w:pPr>
    </w:p>
    <w:p w14:paraId="243CCB2F" w14:textId="77777777" w:rsidR="009B1A85" w:rsidRPr="00CE4A4F" w:rsidRDefault="007C264B" w:rsidP="009B1A85">
      <w:pPr>
        <w:ind w:left="1440"/>
        <w:jc w:val="both"/>
        <w:rPr>
          <w:szCs w:val="24"/>
        </w:rPr>
      </w:pPr>
      <w:r w:rsidRPr="00CE4A4F">
        <w:rPr>
          <w:szCs w:val="24"/>
        </w:rPr>
        <w:t>Nothing herein is intended and nothing herein may be deemed to create or confer any right, action, or benefit in, to, or on the part of any person not a party to this Agreement</w:t>
      </w:r>
      <w:r w:rsidR="00442740" w:rsidRPr="00CE4A4F">
        <w:rPr>
          <w:szCs w:val="24"/>
        </w:rPr>
        <w:t>.</w:t>
      </w:r>
      <w:r w:rsidR="00442740">
        <w:rPr>
          <w:szCs w:val="24"/>
        </w:rPr>
        <w:t xml:space="preserve"> </w:t>
      </w:r>
      <w:r w:rsidR="00442740" w:rsidRPr="00CE4A4F">
        <w:rPr>
          <w:szCs w:val="24"/>
        </w:rPr>
        <w:t xml:space="preserve"> </w:t>
      </w:r>
      <w:r w:rsidRPr="00CE4A4F">
        <w:rPr>
          <w:szCs w:val="24"/>
        </w:rPr>
        <w:t xml:space="preserve">This provision shall not limit any obligation which either party has to HUD in connection with the use of CDBG funds, including the obligations to provide access to records and cooperate with audits as provided in this Agreement. </w:t>
      </w:r>
    </w:p>
    <w:p w14:paraId="4B4B8B43" w14:textId="77777777" w:rsidR="009B1A85" w:rsidRPr="00CE4A4F" w:rsidRDefault="009B1A85" w:rsidP="009B1A85">
      <w:pPr>
        <w:ind w:left="720"/>
        <w:rPr>
          <w:b/>
          <w:szCs w:val="24"/>
        </w:rPr>
      </w:pPr>
    </w:p>
    <w:p w14:paraId="2C2A643B" w14:textId="77777777" w:rsidR="00F02280" w:rsidRDefault="00F02280" w:rsidP="00F02280">
      <w:pPr>
        <w:autoSpaceDE/>
        <w:autoSpaceDN/>
        <w:adjustRightInd/>
        <w:spacing w:after="200" w:line="276" w:lineRule="auto"/>
        <w:rPr>
          <w:szCs w:val="24"/>
        </w:rPr>
      </w:pPr>
    </w:p>
    <w:p w14:paraId="7153EB92" w14:textId="77777777" w:rsidR="00F02280" w:rsidRDefault="00F02280" w:rsidP="00F02280">
      <w:pPr>
        <w:tabs>
          <w:tab w:val="left" w:pos="3585"/>
        </w:tabs>
        <w:autoSpaceDE/>
        <w:autoSpaceDN/>
        <w:adjustRightInd/>
        <w:spacing w:after="200" w:line="276" w:lineRule="auto"/>
        <w:rPr>
          <w:szCs w:val="24"/>
        </w:rPr>
      </w:pPr>
    </w:p>
    <w:p w14:paraId="06B7E554" w14:textId="77777777" w:rsidR="009A776C" w:rsidRDefault="009A776C">
      <w:pPr>
        <w:autoSpaceDE/>
        <w:autoSpaceDN/>
        <w:adjustRightInd/>
        <w:spacing w:after="200" w:line="276" w:lineRule="auto"/>
        <w:rPr>
          <w:szCs w:val="24"/>
        </w:rPr>
      </w:pPr>
      <w:r>
        <w:rPr>
          <w:szCs w:val="24"/>
        </w:rPr>
        <w:br w:type="page"/>
      </w:r>
    </w:p>
    <w:p w14:paraId="3B812C76" w14:textId="04352ACE" w:rsidR="009B1A85" w:rsidRPr="00CE4A4F" w:rsidRDefault="007C264B" w:rsidP="00F02280">
      <w:pPr>
        <w:autoSpaceDE/>
        <w:autoSpaceDN/>
        <w:adjustRightInd/>
        <w:spacing w:after="200" w:line="276" w:lineRule="auto"/>
        <w:rPr>
          <w:szCs w:val="24"/>
        </w:rPr>
      </w:pPr>
      <w:r w:rsidRPr="00CE4A4F">
        <w:rPr>
          <w:szCs w:val="24"/>
        </w:rPr>
        <w:lastRenderedPageBreak/>
        <w:t>T</w:t>
      </w:r>
      <w:r w:rsidRPr="00CE4A4F">
        <w:rPr>
          <w:bCs/>
          <w:szCs w:val="24"/>
        </w:rPr>
        <w:t xml:space="preserve">he Parties </w:t>
      </w:r>
      <w:r w:rsidRPr="00CE4A4F">
        <w:rPr>
          <w:szCs w:val="24"/>
        </w:rPr>
        <w:t>have executed and delivered this Agreement on the date set forth next to their respective signatures below, but effective as of the date set forth above.</w:t>
      </w:r>
    </w:p>
    <w:p w14:paraId="65937E69" w14:textId="77777777" w:rsidR="009B1A85" w:rsidRPr="00CE4A4F" w:rsidRDefault="009B1A85" w:rsidP="009B1A85">
      <w:pPr>
        <w:jc w:val="both"/>
        <w:rPr>
          <w:szCs w:val="24"/>
        </w:rPr>
      </w:pPr>
    </w:p>
    <w:p w14:paraId="66657049" w14:textId="77777777" w:rsidR="009B1A85" w:rsidRPr="00CE4A4F" w:rsidRDefault="009B1A85" w:rsidP="009B1A85">
      <w:pPr>
        <w:ind w:left="4140"/>
        <w:jc w:val="both"/>
        <w:rPr>
          <w:szCs w:val="24"/>
        </w:rPr>
      </w:pPr>
    </w:p>
    <w:p w14:paraId="5C91A12C" w14:textId="77777777" w:rsidR="009B1A85" w:rsidRDefault="007C264B" w:rsidP="009B1A85">
      <w:pPr>
        <w:ind w:left="4147"/>
        <w:rPr>
          <w:b/>
          <w:szCs w:val="24"/>
        </w:rPr>
      </w:pPr>
      <w:r w:rsidRPr="00CE4A4F">
        <w:rPr>
          <w:b/>
          <w:szCs w:val="24"/>
        </w:rPr>
        <w:t xml:space="preserve">STATE OF LOUISIANA, DIVISION OF ADMINISTRATION, OFFICE OF COMMUNITY DEVELOPMENT </w:t>
      </w:r>
    </w:p>
    <w:p w14:paraId="59E0EA1A" w14:textId="77777777" w:rsidR="00F02280" w:rsidRPr="00CE4A4F" w:rsidRDefault="00F02280" w:rsidP="009B1A85">
      <w:pPr>
        <w:ind w:left="4147"/>
        <w:rPr>
          <w:b/>
          <w:szCs w:val="24"/>
        </w:rPr>
      </w:pPr>
    </w:p>
    <w:p w14:paraId="2481CE79" w14:textId="77777777" w:rsidR="009B1A85" w:rsidRPr="00CE4A4F" w:rsidRDefault="00F02280" w:rsidP="009B1A85">
      <w:pPr>
        <w:ind w:left="4140"/>
        <w:jc w:val="both"/>
        <w:rPr>
          <w:szCs w:val="24"/>
        </w:rPr>
      </w:pPr>
      <w:r>
        <w:rPr>
          <w:szCs w:val="24"/>
        </w:rPr>
        <w:t>Signed:</w:t>
      </w:r>
      <w:r w:rsidR="007C264B" w:rsidRPr="00CE4A4F">
        <w:rPr>
          <w:szCs w:val="24"/>
        </w:rPr>
        <w:t>____________________________________</w:t>
      </w:r>
    </w:p>
    <w:p w14:paraId="22DAC86F" w14:textId="77777777" w:rsidR="009B1A85" w:rsidRPr="00CE4A4F" w:rsidRDefault="009B1A85" w:rsidP="009B1A85">
      <w:pPr>
        <w:jc w:val="both"/>
        <w:rPr>
          <w:szCs w:val="24"/>
        </w:rPr>
      </w:pPr>
    </w:p>
    <w:p w14:paraId="3E4800F3" w14:textId="77777777" w:rsidR="009B1A85" w:rsidRPr="00CE4A4F" w:rsidRDefault="007C264B" w:rsidP="009B1A85">
      <w:pPr>
        <w:ind w:left="4140"/>
        <w:jc w:val="both"/>
        <w:rPr>
          <w:szCs w:val="24"/>
        </w:rPr>
      </w:pPr>
      <w:r w:rsidRPr="00CE4A4F">
        <w:rPr>
          <w:szCs w:val="24"/>
        </w:rPr>
        <w:t>Name:______________________________________</w:t>
      </w:r>
    </w:p>
    <w:p w14:paraId="6B592DB6" w14:textId="77777777" w:rsidR="009B1A85" w:rsidRPr="00CE4A4F" w:rsidRDefault="009B1A85" w:rsidP="009B1A85">
      <w:pPr>
        <w:ind w:left="4140"/>
        <w:jc w:val="both"/>
        <w:rPr>
          <w:szCs w:val="24"/>
        </w:rPr>
      </w:pPr>
    </w:p>
    <w:p w14:paraId="573B8B3D" w14:textId="77777777" w:rsidR="009B1A85" w:rsidRPr="00CE4A4F" w:rsidRDefault="007C264B" w:rsidP="009B1A85">
      <w:pPr>
        <w:ind w:left="4140"/>
        <w:jc w:val="both"/>
        <w:rPr>
          <w:szCs w:val="24"/>
        </w:rPr>
      </w:pPr>
      <w:r w:rsidRPr="00CE4A4F">
        <w:rPr>
          <w:szCs w:val="24"/>
        </w:rPr>
        <w:t>Title: ______________________________________</w:t>
      </w:r>
    </w:p>
    <w:p w14:paraId="22598133" w14:textId="77777777" w:rsidR="009B1A85" w:rsidRPr="00CE4A4F" w:rsidRDefault="009B1A85" w:rsidP="009B1A85">
      <w:pPr>
        <w:jc w:val="both"/>
        <w:rPr>
          <w:szCs w:val="24"/>
        </w:rPr>
      </w:pPr>
    </w:p>
    <w:p w14:paraId="5EBE336E" w14:textId="77777777" w:rsidR="009B1A85" w:rsidRPr="00CE4A4F" w:rsidRDefault="007C264B" w:rsidP="009B1A85">
      <w:pPr>
        <w:ind w:left="4140"/>
        <w:jc w:val="both"/>
        <w:rPr>
          <w:szCs w:val="24"/>
        </w:rPr>
      </w:pPr>
      <w:r w:rsidRPr="00CE4A4F">
        <w:rPr>
          <w:szCs w:val="24"/>
        </w:rPr>
        <w:t>Date: ______________________________________</w:t>
      </w:r>
    </w:p>
    <w:p w14:paraId="41C7DBC0" w14:textId="77777777" w:rsidR="009B1A85" w:rsidRPr="00CE4A4F" w:rsidRDefault="009B1A85" w:rsidP="009B1A85">
      <w:pPr>
        <w:ind w:left="4147"/>
        <w:rPr>
          <w:szCs w:val="24"/>
        </w:rPr>
      </w:pPr>
    </w:p>
    <w:p w14:paraId="2B4637F5" w14:textId="77777777" w:rsidR="009B1A85" w:rsidRDefault="009B1A85" w:rsidP="009B1A85">
      <w:pPr>
        <w:ind w:left="4147"/>
        <w:rPr>
          <w:szCs w:val="24"/>
        </w:rPr>
      </w:pPr>
    </w:p>
    <w:p w14:paraId="3FDD785D" w14:textId="77777777" w:rsidR="00A42D17" w:rsidRDefault="00A42D17" w:rsidP="009B1A85">
      <w:pPr>
        <w:ind w:left="4147"/>
        <w:rPr>
          <w:szCs w:val="24"/>
        </w:rPr>
      </w:pPr>
    </w:p>
    <w:p w14:paraId="2E5F50C4" w14:textId="77777777" w:rsidR="00A42D17" w:rsidRPr="00646209" w:rsidRDefault="00A42D17" w:rsidP="00A42D17">
      <w:pPr>
        <w:ind w:left="4147"/>
        <w:rPr>
          <w:b/>
          <w:szCs w:val="24"/>
        </w:rPr>
      </w:pPr>
      <w:r w:rsidRPr="00646209">
        <w:rPr>
          <w:b/>
          <w:szCs w:val="24"/>
        </w:rPr>
        <w:t>DIVISION OF ADMINISTRATION</w:t>
      </w:r>
    </w:p>
    <w:p w14:paraId="19AA45E6" w14:textId="77777777" w:rsidR="00A42D17" w:rsidRPr="00646209" w:rsidRDefault="00A42D17" w:rsidP="00A42D17">
      <w:pPr>
        <w:ind w:left="4147"/>
        <w:rPr>
          <w:b/>
          <w:szCs w:val="24"/>
        </w:rPr>
      </w:pPr>
    </w:p>
    <w:p w14:paraId="3448421A" w14:textId="77777777" w:rsidR="00A42D17" w:rsidRPr="00646209" w:rsidRDefault="00A42D17" w:rsidP="00A42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240" w:afterAutospacing="0"/>
        <w:rPr>
          <w:rFonts w:ascii="Times New Roman" w:hAnsi="Times New Roman" w:cs="Times New Roman"/>
        </w:rPr>
      </w:pPr>
      <w:r w:rsidRPr="00646209">
        <w:rPr>
          <w:rFonts w:ascii="Times New Roman" w:hAnsi="Times New Roman" w:cs="Times New Roman"/>
        </w:rPr>
        <w:tab/>
      </w:r>
      <w:r w:rsidRPr="00646209">
        <w:rPr>
          <w:rFonts w:ascii="Times New Roman" w:hAnsi="Times New Roman" w:cs="Times New Roman"/>
        </w:rPr>
        <w:tab/>
      </w:r>
      <w:r w:rsidRPr="00646209">
        <w:rPr>
          <w:rFonts w:ascii="Times New Roman" w:hAnsi="Times New Roman" w:cs="Times New Roman"/>
        </w:rPr>
        <w:tab/>
      </w:r>
      <w:r w:rsidRPr="00646209">
        <w:rPr>
          <w:rFonts w:ascii="Times New Roman" w:hAnsi="Times New Roman" w:cs="Times New Roman"/>
        </w:rPr>
        <w:tab/>
        <w:t xml:space="preserve">         ______________________________________ </w:t>
      </w:r>
      <w:r w:rsidRPr="00646209">
        <w:rPr>
          <w:rFonts w:ascii="Times New Roman" w:hAnsi="Times New Roman" w:cs="Times New Roman"/>
          <w:i/>
          <w:iCs/>
        </w:rPr>
        <w:br/>
      </w:r>
      <w:r w:rsidRPr="00646209">
        <w:rPr>
          <w:rFonts w:ascii="Times New Roman" w:hAnsi="Times New Roman" w:cs="Times New Roman"/>
        </w:rPr>
        <w:tab/>
      </w:r>
      <w:r w:rsidRPr="00646209">
        <w:rPr>
          <w:rFonts w:ascii="Times New Roman" w:hAnsi="Times New Roman" w:cs="Times New Roman"/>
        </w:rPr>
        <w:tab/>
      </w:r>
      <w:r w:rsidRPr="00646209">
        <w:rPr>
          <w:rFonts w:ascii="Times New Roman" w:hAnsi="Times New Roman" w:cs="Times New Roman"/>
        </w:rPr>
        <w:tab/>
      </w:r>
      <w:r w:rsidRPr="00646209">
        <w:rPr>
          <w:rFonts w:ascii="Times New Roman" w:hAnsi="Times New Roman" w:cs="Times New Roman"/>
        </w:rPr>
        <w:tab/>
        <w:t xml:space="preserve">         Signature</w:t>
      </w:r>
    </w:p>
    <w:p w14:paraId="531CA61A" w14:textId="77777777" w:rsidR="00A42D17" w:rsidRPr="00646209" w:rsidRDefault="00A42D17" w:rsidP="00A42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u w:val="single"/>
        </w:rPr>
      </w:pPr>
      <w:r w:rsidRPr="00646209">
        <w:rPr>
          <w:rFonts w:ascii="Times New Roman" w:hAnsi="Times New Roman" w:cs="Times New Roman"/>
        </w:rPr>
        <w:tab/>
      </w:r>
      <w:r w:rsidRPr="00646209">
        <w:rPr>
          <w:rFonts w:ascii="Times New Roman" w:hAnsi="Times New Roman" w:cs="Times New Roman"/>
        </w:rPr>
        <w:tab/>
      </w:r>
      <w:r w:rsidRPr="00646209">
        <w:rPr>
          <w:rFonts w:ascii="Times New Roman" w:hAnsi="Times New Roman" w:cs="Times New Roman"/>
        </w:rPr>
        <w:tab/>
      </w:r>
      <w:r w:rsidRPr="00646209">
        <w:rPr>
          <w:rFonts w:ascii="Times New Roman" w:hAnsi="Times New Roman" w:cs="Times New Roman"/>
        </w:rPr>
        <w:tab/>
        <w:t xml:space="preserve">         Name: Desireé Honoré Thomas</w:t>
      </w:r>
    </w:p>
    <w:p w14:paraId="0D1D184D" w14:textId="77777777" w:rsidR="00A42D17" w:rsidRPr="00646209" w:rsidRDefault="00A42D17" w:rsidP="00A42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46209">
        <w:rPr>
          <w:rFonts w:ascii="Times New Roman" w:hAnsi="Times New Roman" w:cs="Times New Roman"/>
        </w:rPr>
        <w:tab/>
      </w:r>
      <w:r w:rsidRPr="00646209">
        <w:rPr>
          <w:rFonts w:ascii="Times New Roman" w:hAnsi="Times New Roman" w:cs="Times New Roman"/>
        </w:rPr>
        <w:tab/>
      </w:r>
      <w:r w:rsidRPr="00646209">
        <w:rPr>
          <w:rFonts w:ascii="Times New Roman" w:hAnsi="Times New Roman" w:cs="Times New Roman"/>
        </w:rPr>
        <w:tab/>
      </w:r>
      <w:r w:rsidRPr="00646209">
        <w:rPr>
          <w:rFonts w:ascii="Times New Roman" w:hAnsi="Times New Roman" w:cs="Times New Roman"/>
        </w:rPr>
        <w:tab/>
        <w:t xml:space="preserve">          Title:  Assistant Commissioner, DOA</w:t>
      </w:r>
    </w:p>
    <w:p w14:paraId="303A082F" w14:textId="77777777" w:rsidR="00A42D17" w:rsidRPr="00646209" w:rsidRDefault="00A42D17" w:rsidP="00A42D1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646209">
        <w:rPr>
          <w:rFonts w:ascii="Times New Roman" w:hAnsi="Times New Roman" w:cs="Times New Roman"/>
        </w:rPr>
        <w:tab/>
      </w:r>
      <w:r w:rsidRPr="00646209">
        <w:rPr>
          <w:rFonts w:ascii="Times New Roman" w:hAnsi="Times New Roman" w:cs="Times New Roman"/>
        </w:rPr>
        <w:tab/>
      </w:r>
      <w:r w:rsidRPr="00646209">
        <w:rPr>
          <w:rFonts w:ascii="Times New Roman" w:hAnsi="Times New Roman" w:cs="Times New Roman"/>
        </w:rPr>
        <w:tab/>
      </w:r>
      <w:r w:rsidRPr="00646209">
        <w:rPr>
          <w:rFonts w:ascii="Times New Roman" w:hAnsi="Times New Roman" w:cs="Times New Roman"/>
        </w:rPr>
        <w:tab/>
        <w:t xml:space="preserve">          Date:______________________________________</w:t>
      </w:r>
    </w:p>
    <w:p w14:paraId="3D58AE1E" w14:textId="77777777" w:rsidR="00A42D17" w:rsidRDefault="00A42D17" w:rsidP="009B1A85">
      <w:pPr>
        <w:ind w:left="4147"/>
        <w:rPr>
          <w:szCs w:val="24"/>
        </w:rPr>
      </w:pPr>
    </w:p>
    <w:p w14:paraId="0E1C93D6" w14:textId="77777777" w:rsidR="00A42D17" w:rsidRPr="00CE4A4F" w:rsidRDefault="00A42D17" w:rsidP="009B1A85">
      <w:pPr>
        <w:ind w:left="4147"/>
        <w:rPr>
          <w:szCs w:val="24"/>
        </w:rPr>
      </w:pPr>
    </w:p>
    <w:p w14:paraId="79603189" w14:textId="0B49B8FA" w:rsidR="009B1A85" w:rsidRDefault="00A23C96" w:rsidP="009B1A85">
      <w:pPr>
        <w:ind w:left="4147"/>
        <w:jc w:val="both"/>
        <w:rPr>
          <w:b/>
          <w:szCs w:val="24"/>
        </w:rPr>
      </w:pPr>
      <w:r>
        <w:rPr>
          <w:b/>
          <w:szCs w:val="24"/>
        </w:rPr>
        <w:t>\GRANTEE</w:t>
      </w:r>
    </w:p>
    <w:p w14:paraId="7A5948D5" w14:textId="77777777" w:rsidR="005D2E71" w:rsidRPr="00CE4A4F" w:rsidRDefault="005D2E71" w:rsidP="009B1A85">
      <w:pPr>
        <w:ind w:left="4147"/>
        <w:jc w:val="both"/>
        <w:rPr>
          <w:b/>
          <w:szCs w:val="24"/>
        </w:rPr>
      </w:pPr>
    </w:p>
    <w:p w14:paraId="4E4BFB27" w14:textId="77777777" w:rsidR="009B1A85" w:rsidRPr="00CE4A4F" w:rsidRDefault="00F02280" w:rsidP="009B1A85">
      <w:pPr>
        <w:ind w:left="4140"/>
        <w:jc w:val="both"/>
        <w:rPr>
          <w:szCs w:val="24"/>
        </w:rPr>
      </w:pPr>
      <w:r>
        <w:rPr>
          <w:szCs w:val="24"/>
        </w:rPr>
        <w:t>Signed:</w:t>
      </w:r>
      <w:r w:rsidR="007C264B" w:rsidRPr="00CE4A4F">
        <w:rPr>
          <w:szCs w:val="24"/>
        </w:rPr>
        <w:t>____________________________________</w:t>
      </w:r>
    </w:p>
    <w:p w14:paraId="53EEF709" w14:textId="77777777" w:rsidR="009B1A85" w:rsidRPr="00CE4A4F" w:rsidRDefault="009B1A85" w:rsidP="009B1A85">
      <w:pPr>
        <w:jc w:val="both"/>
        <w:rPr>
          <w:szCs w:val="24"/>
        </w:rPr>
      </w:pPr>
    </w:p>
    <w:p w14:paraId="1187F561" w14:textId="77777777" w:rsidR="009B1A85" w:rsidRPr="00CE4A4F" w:rsidRDefault="007C264B" w:rsidP="009B1A85">
      <w:pPr>
        <w:ind w:left="4140"/>
        <w:jc w:val="both"/>
        <w:rPr>
          <w:szCs w:val="24"/>
        </w:rPr>
      </w:pPr>
      <w:r w:rsidRPr="00CE4A4F">
        <w:rPr>
          <w:szCs w:val="24"/>
        </w:rPr>
        <w:t>Name:______________________________________</w:t>
      </w:r>
    </w:p>
    <w:p w14:paraId="27DD4D4D" w14:textId="77777777" w:rsidR="009B1A85" w:rsidRPr="00CE4A4F" w:rsidRDefault="009B1A85" w:rsidP="009B1A85">
      <w:pPr>
        <w:ind w:left="4140"/>
        <w:jc w:val="both"/>
        <w:rPr>
          <w:szCs w:val="24"/>
        </w:rPr>
      </w:pPr>
    </w:p>
    <w:p w14:paraId="6FEB4C40" w14:textId="77777777" w:rsidR="009B1A85" w:rsidRPr="00CE4A4F" w:rsidRDefault="007C264B" w:rsidP="009B1A85">
      <w:pPr>
        <w:ind w:left="4140"/>
        <w:jc w:val="both"/>
        <w:rPr>
          <w:szCs w:val="24"/>
        </w:rPr>
      </w:pPr>
      <w:r w:rsidRPr="00CE4A4F">
        <w:rPr>
          <w:szCs w:val="24"/>
        </w:rPr>
        <w:t>Title: ______________________________________</w:t>
      </w:r>
    </w:p>
    <w:p w14:paraId="30D925D1" w14:textId="77777777" w:rsidR="009B1A85" w:rsidRPr="00CE4A4F" w:rsidRDefault="009B1A85" w:rsidP="009B1A85">
      <w:pPr>
        <w:jc w:val="both"/>
        <w:rPr>
          <w:szCs w:val="24"/>
        </w:rPr>
      </w:pPr>
    </w:p>
    <w:p w14:paraId="158C926D" w14:textId="77777777" w:rsidR="009B1A85" w:rsidRPr="00CE4A4F" w:rsidRDefault="007C264B" w:rsidP="009B1A85">
      <w:pPr>
        <w:ind w:left="4140"/>
        <w:jc w:val="both"/>
        <w:rPr>
          <w:szCs w:val="24"/>
        </w:rPr>
      </w:pPr>
      <w:r w:rsidRPr="00CE4A4F">
        <w:rPr>
          <w:szCs w:val="24"/>
        </w:rPr>
        <w:t>Date: ______________________________________</w:t>
      </w:r>
    </w:p>
    <w:p w14:paraId="4CDA2EB9" w14:textId="77777777" w:rsidR="009B1A85" w:rsidRPr="00CE4A4F" w:rsidRDefault="009B1A85" w:rsidP="009B1A85">
      <w:pPr>
        <w:ind w:left="4140"/>
        <w:jc w:val="both"/>
        <w:rPr>
          <w:szCs w:val="24"/>
        </w:rPr>
      </w:pPr>
    </w:p>
    <w:p w14:paraId="693F41DA" w14:textId="77777777" w:rsidR="009B1A85" w:rsidRPr="00CE4A4F" w:rsidRDefault="009B1A85" w:rsidP="009B1A85">
      <w:pPr>
        <w:tabs>
          <w:tab w:val="left" w:pos="5040"/>
        </w:tabs>
        <w:ind w:left="5760" w:hanging="1620"/>
        <w:jc w:val="both"/>
        <w:rPr>
          <w:szCs w:val="24"/>
        </w:rPr>
      </w:pPr>
    </w:p>
    <w:p w14:paraId="3ACE2F72" w14:textId="77777777" w:rsidR="009B1A85" w:rsidRPr="00CE4A4F" w:rsidRDefault="007C264B" w:rsidP="009B1A85">
      <w:pPr>
        <w:jc w:val="both"/>
        <w:rPr>
          <w:szCs w:val="24"/>
        </w:rPr>
      </w:pPr>
      <w:r w:rsidRPr="00CE4A4F">
        <w:rPr>
          <w:szCs w:val="24"/>
        </w:rPr>
        <w:br w:type="page"/>
      </w:r>
    </w:p>
    <w:p w14:paraId="12FF0DCC" w14:textId="77777777" w:rsidR="00A2462E" w:rsidRPr="008F1BB8" w:rsidRDefault="00A2462E" w:rsidP="00A2462E">
      <w:pPr>
        <w:jc w:val="center"/>
        <w:rPr>
          <w:b/>
          <w:szCs w:val="24"/>
        </w:rPr>
      </w:pPr>
      <w:r>
        <w:rPr>
          <w:b/>
          <w:szCs w:val="24"/>
        </w:rPr>
        <w:lastRenderedPageBreak/>
        <w:t>APPENDIX A</w:t>
      </w:r>
    </w:p>
    <w:p w14:paraId="5DC0F55E" w14:textId="77777777" w:rsidR="00A2462E" w:rsidRPr="008F1BB8" w:rsidRDefault="00A2462E" w:rsidP="00A2462E">
      <w:pPr>
        <w:jc w:val="center"/>
        <w:rPr>
          <w:b/>
          <w:szCs w:val="24"/>
        </w:rPr>
      </w:pPr>
    </w:p>
    <w:p w14:paraId="4E920212" w14:textId="77777777" w:rsidR="00A2462E" w:rsidRPr="008F1BB8" w:rsidRDefault="00A2462E" w:rsidP="00A2462E">
      <w:pPr>
        <w:jc w:val="center"/>
        <w:rPr>
          <w:b/>
          <w:szCs w:val="24"/>
          <w:u w:val="single"/>
        </w:rPr>
      </w:pPr>
      <w:r>
        <w:rPr>
          <w:b/>
          <w:szCs w:val="24"/>
          <w:u w:val="single"/>
        </w:rPr>
        <w:t>GRANTEE STATEMENT OF ASSURANCES</w:t>
      </w:r>
    </w:p>
    <w:p w14:paraId="52664E18" w14:textId="77777777" w:rsidR="00A2462E" w:rsidRPr="008F1BB8" w:rsidRDefault="00A2462E" w:rsidP="00A2462E">
      <w:pPr>
        <w:jc w:val="center"/>
        <w:rPr>
          <w:b/>
          <w:szCs w:val="24"/>
          <w:u w:val="single"/>
        </w:rPr>
      </w:pPr>
    </w:p>
    <w:p w14:paraId="39CEDB97" w14:textId="77777777" w:rsidR="00A2462E" w:rsidRPr="008F1BB8" w:rsidRDefault="00A2462E" w:rsidP="00A2462E">
      <w:pPr>
        <w:pStyle w:val="Footer"/>
        <w:tabs>
          <w:tab w:val="left" w:pos="8400"/>
        </w:tabs>
        <w:spacing w:after="120"/>
        <w:jc w:val="both"/>
      </w:pPr>
      <w:r>
        <w:t>This Applicant/Grantee/Subrecipient hereby assures and certifies that:</w:t>
      </w:r>
    </w:p>
    <w:p w14:paraId="4FCB06C6" w14:textId="77777777" w:rsidR="00A2462E" w:rsidRPr="008F1BB8" w:rsidRDefault="00A2462E" w:rsidP="00A2462E">
      <w:pPr>
        <w:pStyle w:val="Footer"/>
        <w:numPr>
          <w:ilvl w:val="0"/>
          <w:numId w:val="13"/>
        </w:numPr>
        <w:tabs>
          <w:tab w:val="clear" w:pos="576"/>
          <w:tab w:val="clear" w:pos="4320"/>
          <w:tab w:val="num" w:pos="288"/>
          <w:tab w:val="left" w:pos="8400"/>
        </w:tabs>
        <w:autoSpaceDE/>
        <w:adjustRightInd/>
        <w:spacing w:after="120"/>
        <w:ind w:left="288"/>
        <w:jc w:val="both"/>
      </w:pPr>
      <w:r>
        <w:t>It possesses legal authority to apply for a Community Development Block Grant (“CDBG”) and to execute the proposed CDBG program.</w:t>
      </w:r>
    </w:p>
    <w:p w14:paraId="3ACFA861" w14:textId="77777777" w:rsidR="00A2462E" w:rsidRPr="008F1BB8" w:rsidRDefault="00A2462E" w:rsidP="00A2462E">
      <w:pPr>
        <w:pStyle w:val="Footer"/>
        <w:numPr>
          <w:ilvl w:val="0"/>
          <w:numId w:val="13"/>
        </w:numPr>
        <w:tabs>
          <w:tab w:val="clear" w:pos="576"/>
          <w:tab w:val="clear" w:pos="4320"/>
          <w:tab w:val="num" w:pos="288"/>
          <w:tab w:val="left" w:pos="8400"/>
        </w:tabs>
        <w:autoSpaceDE/>
        <w:adjustRightInd/>
        <w:spacing w:after="120"/>
        <w:ind w:left="288"/>
        <w:jc w:val="both"/>
      </w:pPr>
      <w:r>
        <w:t>Its governing body has duly adopted, or passed as an official act, a resolution, motion, or similar action authorizing the filing of the CDBG application and directing and authorizing the person identified as the official representative of the Applicant/Grantee/Subrecipient to act in connection with the application, sign all understandings and assurances contained therein, and to provide such additional information as may be required.</w:t>
      </w:r>
    </w:p>
    <w:p w14:paraId="4B7B71E5" w14:textId="77777777" w:rsidR="00A2462E" w:rsidRPr="008F1BB8" w:rsidRDefault="00A2462E" w:rsidP="00A2462E">
      <w:pPr>
        <w:pStyle w:val="Footer"/>
        <w:numPr>
          <w:ilvl w:val="0"/>
          <w:numId w:val="13"/>
        </w:numPr>
        <w:tabs>
          <w:tab w:val="clear" w:pos="576"/>
          <w:tab w:val="clear" w:pos="4320"/>
          <w:tab w:val="num" w:pos="288"/>
          <w:tab w:val="left" w:pos="8400"/>
        </w:tabs>
        <w:autoSpaceDE/>
        <w:adjustRightInd/>
        <w:spacing w:after="120"/>
        <w:ind w:left="288"/>
        <w:jc w:val="both"/>
      </w:pPr>
      <w:r>
        <w:t>It has facilitated citizen participation by providing adequate notices containing the information specified in the program instructions and by providing citizens an opportunity to review and submit comments on the proposed application.</w:t>
      </w:r>
    </w:p>
    <w:p w14:paraId="59CD442B" w14:textId="77777777" w:rsidR="00A2462E" w:rsidRPr="008F1BB8" w:rsidRDefault="00A2462E" w:rsidP="00A2462E">
      <w:pPr>
        <w:pStyle w:val="Footer"/>
        <w:numPr>
          <w:ilvl w:val="0"/>
          <w:numId w:val="13"/>
        </w:numPr>
        <w:tabs>
          <w:tab w:val="clear" w:pos="576"/>
          <w:tab w:val="clear" w:pos="4320"/>
          <w:tab w:val="num" w:pos="288"/>
          <w:tab w:val="left" w:pos="8400"/>
        </w:tabs>
        <w:autoSpaceDE/>
        <w:adjustRightInd/>
        <w:ind w:left="288"/>
        <w:jc w:val="both"/>
      </w:pPr>
      <w:r>
        <w:t>Its chief executive officer, or other officer or representative of Applicant/Grantee/Subrecipient approved by the State:</w:t>
      </w:r>
    </w:p>
    <w:p w14:paraId="32BD07A1" w14:textId="77777777" w:rsidR="00A2462E" w:rsidRPr="008F1BB8" w:rsidRDefault="00A2462E" w:rsidP="00A2462E">
      <w:pPr>
        <w:pStyle w:val="Footer"/>
        <w:tabs>
          <w:tab w:val="clear" w:pos="4320"/>
          <w:tab w:val="left" w:pos="8400"/>
        </w:tabs>
        <w:autoSpaceDE/>
        <w:adjustRightInd/>
        <w:ind w:left="288"/>
        <w:jc w:val="both"/>
      </w:pPr>
    </w:p>
    <w:p w14:paraId="18DA7572" w14:textId="77777777" w:rsidR="00A2462E" w:rsidRPr="008F1BB8" w:rsidRDefault="00A2462E" w:rsidP="00A2462E">
      <w:pPr>
        <w:pStyle w:val="Footer"/>
        <w:numPr>
          <w:ilvl w:val="1"/>
          <w:numId w:val="14"/>
        </w:numPr>
        <w:tabs>
          <w:tab w:val="clear" w:pos="4320"/>
          <w:tab w:val="left" w:pos="8400"/>
        </w:tabs>
        <w:autoSpaceDE/>
        <w:adjustRightInd/>
        <w:spacing w:after="120"/>
        <w:jc w:val="both"/>
      </w:pPr>
      <w:r>
        <w:t>Consents to assume the status of a responsible federal official under the National Environmental Policy Act of 1969 (</w:t>
      </w:r>
      <w:r>
        <w:rPr>
          <w:rStyle w:val="groupheading4"/>
          <w:rFonts w:ascii="Times New Roman" w:hAnsi="Times New Roman"/>
          <w:b w:val="0"/>
          <w:sz w:val="24"/>
          <w:szCs w:val="24"/>
        </w:rPr>
        <w:t>42 U.S.C.A. §4331, et seq.)</w:t>
      </w:r>
      <w:r w:rsidRPr="00CA7C87">
        <w:t xml:space="preserve"> insofar as the provisions of such Act apply to the proposed CDBG Program; and </w:t>
      </w:r>
    </w:p>
    <w:p w14:paraId="0FD8549C" w14:textId="77777777" w:rsidR="00A2462E" w:rsidRPr="008F1BB8" w:rsidRDefault="00A2462E" w:rsidP="00A2462E">
      <w:pPr>
        <w:pStyle w:val="Footer"/>
        <w:numPr>
          <w:ilvl w:val="1"/>
          <w:numId w:val="14"/>
        </w:numPr>
        <w:tabs>
          <w:tab w:val="clear" w:pos="4320"/>
          <w:tab w:val="left" w:pos="8400"/>
        </w:tabs>
        <w:autoSpaceDE/>
        <w:adjustRightInd/>
        <w:spacing w:after="120"/>
        <w:jc w:val="both"/>
      </w:pPr>
      <w:r w:rsidRPr="00CA7C87">
        <w:t>Is authorized and consents, on behalf of the Applicant/Grantee/Subrecipient and himself, to submit to the jurisdiction of the federal courts for the purpose of enforcement of Applicant/Grantee/Subrecipient’s responsibilities and his or her responsibilities as an official.</w:t>
      </w:r>
    </w:p>
    <w:p w14:paraId="79328F01" w14:textId="77777777" w:rsidR="00A2462E" w:rsidRPr="008F1BB8" w:rsidRDefault="00A2462E" w:rsidP="00A2462E">
      <w:pPr>
        <w:pStyle w:val="Footer"/>
        <w:numPr>
          <w:ilvl w:val="0"/>
          <w:numId w:val="13"/>
        </w:numPr>
        <w:tabs>
          <w:tab w:val="clear" w:pos="576"/>
          <w:tab w:val="clear" w:pos="4320"/>
          <w:tab w:val="num" w:pos="288"/>
          <w:tab w:val="left" w:pos="8400"/>
        </w:tabs>
        <w:autoSpaceDE/>
        <w:adjustRightInd/>
        <w:spacing w:after="120"/>
        <w:ind w:left="288"/>
        <w:jc w:val="both"/>
      </w:pPr>
      <w:r w:rsidRPr="00CA7C87">
        <w:t>It will develop the CDBG program and use CDBG funds so as to give maximum feasible priority to activities that will benefit low and moderate income families, aid in the prevention or elimination of slums or blight, or meet other community development needs having a particular urgency.</w:t>
      </w:r>
    </w:p>
    <w:p w14:paraId="23A50B42" w14:textId="77777777" w:rsidR="00A2462E" w:rsidRPr="008F1BB8" w:rsidRDefault="00A2462E" w:rsidP="00A2462E">
      <w:pPr>
        <w:pStyle w:val="Footer"/>
        <w:numPr>
          <w:ilvl w:val="0"/>
          <w:numId w:val="13"/>
        </w:numPr>
        <w:tabs>
          <w:tab w:val="clear" w:pos="576"/>
          <w:tab w:val="clear" w:pos="4320"/>
          <w:tab w:val="num" w:pos="288"/>
          <w:tab w:val="left" w:pos="8400"/>
        </w:tabs>
        <w:autoSpaceDE/>
        <w:adjustRightInd/>
        <w:spacing w:after="120"/>
        <w:ind w:left="288"/>
        <w:jc w:val="both"/>
      </w:pPr>
      <w:r w:rsidRPr="0050445F">
        <w:t xml:space="preserve">It will comply with the following applicable federal grant management regulations, policies, guidelines, and/or requirements as they relate to the application, acceptance, and use of federal funds: 2 CFR Part </w:t>
      </w:r>
      <w:r>
        <w:t>200</w:t>
      </w:r>
      <w:r w:rsidRPr="0050445F">
        <w:t xml:space="preserve"> (</w:t>
      </w:r>
      <w:r w:rsidRPr="0017100E">
        <w:t xml:space="preserve">Uniform Administrative Requirements, Cost Principles, </w:t>
      </w:r>
      <w:r w:rsidR="00046B19">
        <w:t>a</w:t>
      </w:r>
      <w:r w:rsidRPr="0017100E">
        <w:t xml:space="preserve">nd Audit Requirements </w:t>
      </w:r>
      <w:r>
        <w:t>f</w:t>
      </w:r>
      <w:r w:rsidRPr="0017100E">
        <w:t>or Federal Awards</w:t>
      </w:r>
      <w:r w:rsidRPr="0050445F">
        <w:t>)</w:t>
      </w:r>
      <w:r>
        <w:t>.</w:t>
      </w:r>
    </w:p>
    <w:p w14:paraId="0DAD9A0D" w14:textId="77777777" w:rsidR="00A2462E" w:rsidRPr="008F1BB8" w:rsidRDefault="00A2462E" w:rsidP="00A2462E">
      <w:pPr>
        <w:pStyle w:val="Footer"/>
        <w:numPr>
          <w:ilvl w:val="0"/>
          <w:numId w:val="13"/>
        </w:numPr>
        <w:tabs>
          <w:tab w:val="clear" w:pos="576"/>
          <w:tab w:val="clear" w:pos="4320"/>
          <w:tab w:val="num" w:pos="288"/>
          <w:tab w:val="left" w:pos="8400"/>
        </w:tabs>
        <w:autoSpaceDE/>
        <w:adjustRightInd/>
        <w:spacing w:after="120"/>
        <w:ind w:left="288"/>
        <w:jc w:val="both"/>
      </w:pPr>
      <w:r w:rsidRPr="00CA7C87">
        <w:t xml:space="preserve">It will administer and enforce the labor standards requirements set forth in 24 CFR </w:t>
      </w:r>
      <w:r>
        <w:rPr>
          <w:rStyle w:val="groupheading4"/>
          <w:rFonts w:ascii="Times New Roman" w:hAnsi="Times New Roman"/>
          <w:b w:val="0"/>
          <w:sz w:val="24"/>
          <w:szCs w:val="24"/>
        </w:rPr>
        <w:t>§</w:t>
      </w:r>
      <w:r w:rsidRPr="00CA7C87">
        <w:t>570.603 and any other regulations issued to implement such requirements.</w:t>
      </w:r>
    </w:p>
    <w:p w14:paraId="57FBAB9B" w14:textId="77777777" w:rsidR="00A2462E" w:rsidRPr="008F1BB8" w:rsidRDefault="00A2462E" w:rsidP="00A2462E">
      <w:pPr>
        <w:pStyle w:val="Footer"/>
        <w:numPr>
          <w:ilvl w:val="0"/>
          <w:numId w:val="13"/>
        </w:numPr>
        <w:tabs>
          <w:tab w:val="clear" w:pos="576"/>
          <w:tab w:val="clear" w:pos="4320"/>
          <w:tab w:val="num" w:pos="288"/>
          <w:tab w:val="left" w:pos="8400"/>
        </w:tabs>
        <w:autoSpaceDE/>
        <w:adjustRightInd/>
        <w:spacing w:after="120"/>
        <w:ind w:left="288"/>
        <w:jc w:val="both"/>
      </w:pPr>
      <w:r w:rsidRPr="00CA7C87">
        <w:t>It will comply with the provisions of Executive Order 11988, as amended by Executive Order  12148, relating to evaluation of flood hazards, and Executive Order 12088, as amended by Executive Order 12580, relating to the prevention, control and abatement of water pollution.</w:t>
      </w:r>
    </w:p>
    <w:p w14:paraId="6CF32CB4" w14:textId="77777777" w:rsidR="00A2462E" w:rsidRPr="008F1BB8" w:rsidRDefault="00A2462E" w:rsidP="00A2462E">
      <w:pPr>
        <w:pStyle w:val="Footer"/>
        <w:numPr>
          <w:ilvl w:val="0"/>
          <w:numId w:val="13"/>
        </w:numPr>
        <w:tabs>
          <w:tab w:val="clear" w:pos="576"/>
          <w:tab w:val="clear" w:pos="4320"/>
          <w:tab w:val="num" w:pos="288"/>
          <w:tab w:val="left" w:pos="8400"/>
        </w:tabs>
        <w:autoSpaceDE/>
        <w:adjustRightInd/>
        <w:spacing w:after="120"/>
        <w:ind w:left="288"/>
        <w:jc w:val="both"/>
      </w:pPr>
      <w:r w:rsidRPr="00CA7C87">
        <w:t xml:space="preserve">It will require every building or facility (other than a privately owned residential structure) designed, constructed, or altered with funds provided to Applicant/Grantee/Subrecipient to comply with any accessibility requirements, as required by Title III of the Americans with </w:t>
      </w:r>
      <w:r w:rsidRPr="00CA7C87">
        <w:lastRenderedPageBreak/>
        <w:t>Disabilities Act of 1990 (42 U.S.C.A. § 12101 et seq.). The Applicant/Grantee/Subrecipient will be responsible for conducting inspections to ensure compliance with these specifications by the contractor.</w:t>
      </w:r>
    </w:p>
    <w:p w14:paraId="4806D599" w14:textId="77777777" w:rsidR="00A2462E" w:rsidRPr="008F1BB8" w:rsidRDefault="00A2462E" w:rsidP="00A2462E">
      <w:pPr>
        <w:pStyle w:val="Footer"/>
        <w:numPr>
          <w:ilvl w:val="0"/>
          <w:numId w:val="13"/>
        </w:numPr>
        <w:tabs>
          <w:tab w:val="clear" w:pos="576"/>
          <w:tab w:val="left" w:pos="720"/>
        </w:tabs>
        <w:autoSpaceDE/>
        <w:adjustRightInd/>
        <w:spacing w:after="120"/>
        <w:ind w:left="288"/>
        <w:jc w:val="both"/>
      </w:pPr>
      <w:r w:rsidRPr="00CA7C87">
        <w:t>It will comply with:</w:t>
      </w:r>
    </w:p>
    <w:p w14:paraId="493D311D" w14:textId="77777777" w:rsidR="00A2462E" w:rsidRPr="008F1BB8" w:rsidRDefault="00A2462E" w:rsidP="00A2462E">
      <w:pPr>
        <w:pStyle w:val="Footer"/>
        <w:numPr>
          <w:ilvl w:val="0"/>
          <w:numId w:val="15"/>
        </w:numPr>
        <w:tabs>
          <w:tab w:val="clear" w:pos="4320"/>
          <w:tab w:val="left" w:pos="8400"/>
        </w:tabs>
        <w:autoSpaceDE/>
        <w:adjustRightInd/>
        <w:spacing w:after="120"/>
        <w:jc w:val="both"/>
      </w:pPr>
      <w:r w:rsidRPr="00CA7C87">
        <w:t xml:space="preserve">Title VI of the Civil Rights Acts of 1964, 42 U.S.C. </w:t>
      </w:r>
      <w:r>
        <w:rPr>
          <w:rStyle w:val="groupheading4"/>
          <w:rFonts w:ascii="Times New Roman" w:hAnsi="Times New Roman"/>
          <w:b w:val="0"/>
          <w:sz w:val="24"/>
          <w:szCs w:val="24"/>
        </w:rPr>
        <w:t>§</w:t>
      </w:r>
      <w:r w:rsidRPr="00CA7C87">
        <w:t>2000d et seq., as amended, and the regulations issued pursuant thereto (24 CFR Part 1), which provide that no person in the United States shall on the grounds of race, color, or national origin, be excluded from participation in, be denied the benefits of, or be otherwise subjected to discrimination under any program or activity for which the Applicant/Grantee/Subrecipient receives federal financial assistance and will immediately take any measures necessary to effectuate this assurance.  If any real property or structure thereon is provided or improved with the aid of federal financial assistance extended to the Applicant/Grantee/Subrecipient, this assurance shall obligate the Applicant/Grantee/Subrecipient, or in the case of any transfer of such property, any transferee, for the period during which the property or structure is used for another purpose involving the provision of similar services or benefits.</w:t>
      </w:r>
    </w:p>
    <w:p w14:paraId="4B91F9E7" w14:textId="77777777" w:rsidR="00A2462E" w:rsidRPr="008F1BB8" w:rsidRDefault="00A2462E" w:rsidP="00A2462E">
      <w:pPr>
        <w:pStyle w:val="Footer"/>
        <w:numPr>
          <w:ilvl w:val="0"/>
          <w:numId w:val="15"/>
        </w:numPr>
        <w:tabs>
          <w:tab w:val="clear" w:pos="4320"/>
          <w:tab w:val="left" w:pos="8400"/>
        </w:tabs>
        <w:autoSpaceDE/>
        <w:adjustRightInd/>
        <w:spacing w:after="120"/>
        <w:jc w:val="both"/>
      </w:pPr>
      <w:r w:rsidRPr="00CA7C87">
        <w:t>Section 104 (b) (2) of Title VIII of the Civil Rights Act of 1968 (</w:t>
      </w:r>
      <w:r>
        <w:rPr>
          <w:rStyle w:val="groupheading4"/>
          <w:rFonts w:ascii="Times New Roman" w:hAnsi="Times New Roman"/>
          <w:b w:val="0"/>
          <w:sz w:val="24"/>
          <w:szCs w:val="24"/>
        </w:rPr>
        <w:t>42 U.S.C.A. §3601, et seq.</w:t>
      </w:r>
      <w:r w:rsidRPr="00CA7C87">
        <w:t>), as amended, which requires administering all programs and activities relating to housing and community development in a manner to affirmatively further fair housing.  Title VIII further prohibits discrimination against any person in the sale or rental of housing, or the provision of brokerage services, including in any way making unavailable or denying a dwelling to any person, because of race, color, religion, sex, national origin, handicap or familial status.</w:t>
      </w:r>
    </w:p>
    <w:p w14:paraId="3A2D00FD" w14:textId="77777777" w:rsidR="00A2462E" w:rsidRPr="008F1BB8" w:rsidRDefault="00A2462E" w:rsidP="00A2462E">
      <w:pPr>
        <w:pStyle w:val="Footer"/>
        <w:numPr>
          <w:ilvl w:val="0"/>
          <w:numId w:val="15"/>
        </w:numPr>
        <w:tabs>
          <w:tab w:val="clear" w:pos="4320"/>
          <w:tab w:val="left" w:pos="8400"/>
        </w:tabs>
        <w:autoSpaceDE/>
        <w:adjustRightInd/>
        <w:spacing w:after="120"/>
        <w:jc w:val="both"/>
      </w:pPr>
      <w:r w:rsidRPr="00CA7C87">
        <w:t xml:space="preserve">Section 109 of Title I of the Housing and Community Development Act of 1974 (42 U.S.C. </w:t>
      </w:r>
      <w:r>
        <w:rPr>
          <w:rStyle w:val="groupheading4"/>
          <w:rFonts w:ascii="Times New Roman" w:hAnsi="Times New Roman"/>
          <w:b w:val="0"/>
          <w:sz w:val="24"/>
          <w:szCs w:val="24"/>
        </w:rPr>
        <w:t>§</w:t>
      </w:r>
      <w:r w:rsidRPr="00CA7C87">
        <w:t xml:space="preserve">5309), and the regulations issued pursuant thereto (24 CFR Part </w:t>
      </w:r>
      <w:r>
        <w:rPr>
          <w:rStyle w:val="groupheading4"/>
          <w:rFonts w:ascii="Times New Roman" w:hAnsi="Times New Roman"/>
          <w:b w:val="0"/>
          <w:sz w:val="24"/>
          <w:szCs w:val="24"/>
        </w:rPr>
        <w:t>§</w:t>
      </w:r>
      <w:r w:rsidRPr="00CA7C87">
        <w:t>570.602), which provides that no person in the United States shall, on the grounds of race, color, national origin, or sex, be excluded from participation in, be denied the benefits of, or be subjected to discrimination under, any program or activity funded in whole or in part with funds provided under that Part.  Section 109 further prohibits discrimination to an otherwise qualified individual with a handicap, as provided under Section 504 of the Rehabilitation Act of 1973, as amended, and prohibits discrimination based on age as provided under the Age Discrimination Act of 1975.  The policies and procedures necessary to ensure enforcement of section 109 are codified in 24 CFR part 6.</w:t>
      </w:r>
    </w:p>
    <w:p w14:paraId="6B8BBD3A" w14:textId="77777777" w:rsidR="00A2462E" w:rsidRPr="008F1BB8" w:rsidRDefault="00A2462E" w:rsidP="00A2462E">
      <w:pPr>
        <w:pStyle w:val="Footer"/>
        <w:numPr>
          <w:ilvl w:val="0"/>
          <w:numId w:val="15"/>
        </w:numPr>
        <w:tabs>
          <w:tab w:val="clear" w:pos="4320"/>
          <w:tab w:val="left" w:pos="8400"/>
        </w:tabs>
        <w:autoSpaceDE/>
        <w:adjustRightInd/>
        <w:spacing w:after="120"/>
        <w:jc w:val="both"/>
      </w:pPr>
      <w:r w:rsidRPr="00CA7C87">
        <w:t>Executive Order 11063, as amended by Executive Order 12259, and the regulations issued pursuant thereto, which pertains to equal opportunity in housing and non-discrimination in the sale or rental of housing built with federal assistance.</w:t>
      </w:r>
    </w:p>
    <w:p w14:paraId="6AE759AC" w14:textId="77777777" w:rsidR="00A2462E" w:rsidRPr="008F1BB8" w:rsidRDefault="00A2462E" w:rsidP="00A2462E">
      <w:pPr>
        <w:pStyle w:val="Footer"/>
        <w:numPr>
          <w:ilvl w:val="0"/>
          <w:numId w:val="15"/>
        </w:numPr>
        <w:tabs>
          <w:tab w:val="clear" w:pos="4320"/>
          <w:tab w:val="left" w:pos="8400"/>
        </w:tabs>
        <w:autoSpaceDE/>
        <w:adjustRightInd/>
        <w:spacing w:after="120"/>
        <w:jc w:val="both"/>
      </w:pPr>
      <w:r w:rsidRPr="00CA7C87">
        <w:t xml:space="preserve">Executive Order 11246, as amended by Executive Orders 11375 and 12086, and the regulations issued pursuant thereto, which provide that no person shall be discriminated against on the basis of race, color, religion, sex or national origin in all phases of employment during the performance of federal or federally assisted construction contracts.  Further, contractors and subcontractors on federal and federally assisted construction contracts shall take affirmative action to insure fair </w:t>
      </w:r>
      <w:r w:rsidRPr="00CA7C87">
        <w:lastRenderedPageBreak/>
        <w:t>treatment in employment, upgrading, demotion, or transfer, recruitment or recruitment advertising, layoff or termination, rates of pay or other forms of compensation, and selection for training and apprenticeship.</w:t>
      </w:r>
    </w:p>
    <w:p w14:paraId="48680236" w14:textId="77777777" w:rsidR="00A2462E" w:rsidRPr="008F1BB8" w:rsidRDefault="00A2462E" w:rsidP="00A2462E">
      <w:pPr>
        <w:pStyle w:val="Footer"/>
        <w:numPr>
          <w:ilvl w:val="0"/>
          <w:numId w:val="15"/>
        </w:numPr>
        <w:tabs>
          <w:tab w:val="clear" w:pos="4320"/>
          <w:tab w:val="left" w:pos="8400"/>
        </w:tabs>
        <w:autoSpaceDE/>
        <w:adjustRightInd/>
        <w:spacing w:after="120"/>
        <w:jc w:val="both"/>
      </w:pPr>
      <w:r w:rsidRPr="00CA7C87">
        <w:t>Section 504 of the Rehabilitation Act of 1973, as amended, which provides that no otherwise qualified individual shall, solely, by reason of his or her handicap be excluded from participation, denied program benefits or subjected to discrimination on the basis of age under any program or activity receiving federal funding assistance.</w:t>
      </w:r>
    </w:p>
    <w:p w14:paraId="5929ACA7" w14:textId="77777777" w:rsidR="00A2462E" w:rsidRPr="008F1BB8" w:rsidRDefault="00A2462E" w:rsidP="00A2462E">
      <w:pPr>
        <w:pStyle w:val="Footer"/>
        <w:numPr>
          <w:ilvl w:val="0"/>
          <w:numId w:val="13"/>
        </w:numPr>
        <w:tabs>
          <w:tab w:val="clear" w:pos="4320"/>
          <w:tab w:val="left" w:pos="540"/>
          <w:tab w:val="left" w:pos="8400"/>
        </w:tabs>
        <w:autoSpaceDE/>
        <w:adjustRightInd/>
        <w:spacing w:after="120"/>
        <w:jc w:val="both"/>
      </w:pPr>
      <w:r w:rsidRPr="00CA7C87">
        <w:t>The work to be performed by Grantee is subject to the requirements of section 3 of the Housing and Urban Development Act of 1968, as amended, 12 U.S.C. 1701u (section 3). The purpose of section 3 is 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w:t>
      </w:r>
    </w:p>
    <w:p w14:paraId="2ED1771C" w14:textId="77777777" w:rsidR="00A2462E" w:rsidRPr="008F1BB8" w:rsidRDefault="00A2462E" w:rsidP="00A2462E">
      <w:pPr>
        <w:pStyle w:val="HTMLPreformatted"/>
        <w:ind w:left="576"/>
        <w:jc w:val="both"/>
        <w:rPr>
          <w:rFonts w:ascii="Times New Roman" w:hAnsi="Times New Roman" w:cs="Times New Roman"/>
          <w:sz w:val="24"/>
          <w:szCs w:val="24"/>
        </w:rPr>
      </w:pPr>
    </w:p>
    <w:p w14:paraId="34D32AFD" w14:textId="77777777" w:rsidR="00A2462E" w:rsidRPr="008F1BB8" w:rsidRDefault="00A2462E" w:rsidP="00A2462E">
      <w:pPr>
        <w:pStyle w:val="HTMLPreformatted"/>
        <w:ind w:left="576"/>
        <w:jc w:val="both"/>
        <w:rPr>
          <w:rFonts w:ascii="Times New Roman" w:hAnsi="Times New Roman" w:cs="Times New Roman"/>
          <w:sz w:val="24"/>
          <w:szCs w:val="24"/>
        </w:rPr>
      </w:pPr>
      <w:r w:rsidRPr="00CA7C87">
        <w:rPr>
          <w:rFonts w:ascii="Times New Roman" w:hAnsi="Times New Roman" w:cs="Times New Roman"/>
          <w:sz w:val="24"/>
          <w:szCs w:val="24"/>
        </w:rPr>
        <w:t>Grantee agrees to comply with HUD's regulations in 24 CFR part 135, which implement section 3.  Grantee also certifies that there are under no contractual or other impediment that would prevent it from complying with the part 135 regulations.</w:t>
      </w:r>
    </w:p>
    <w:p w14:paraId="24250022" w14:textId="77777777" w:rsidR="00A2462E" w:rsidRPr="008F1BB8" w:rsidRDefault="00A2462E" w:rsidP="00A2462E">
      <w:pPr>
        <w:pStyle w:val="HTMLPreformatted"/>
        <w:ind w:left="576"/>
        <w:jc w:val="both"/>
        <w:rPr>
          <w:rFonts w:ascii="Times New Roman" w:hAnsi="Times New Roman" w:cs="Times New Roman"/>
          <w:sz w:val="24"/>
          <w:szCs w:val="24"/>
        </w:rPr>
      </w:pPr>
    </w:p>
    <w:p w14:paraId="3A82D21F" w14:textId="77777777" w:rsidR="00A2462E" w:rsidRPr="008F1BB8" w:rsidRDefault="00A2462E" w:rsidP="00A2462E">
      <w:pPr>
        <w:pStyle w:val="HTMLPreformatted"/>
        <w:ind w:left="576"/>
        <w:jc w:val="both"/>
        <w:rPr>
          <w:rFonts w:ascii="Times New Roman" w:hAnsi="Times New Roman" w:cs="Times New Roman"/>
          <w:sz w:val="24"/>
          <w:szCs w:val="24"/>
        </w:rPr>
      </w:pPr>
      <w:r w:rsidRPr="00CA7C87">
        <w:rPr>
          <w:rFonts w:ascii="Times New Roman" w:hAnsi="Times New Roman" w:cs="Times New Roman"/>
          <w:sz w:val="24"/>
          <w:szCs w:val="24"/>
        </w:rPr>
        <w:t>Grantee agrees to send to each labor organization or representative of workers with which the Grantee has a collective bargaining agreement or other understanding, if any, a notice advising the labor organization or workers' representative of the Grantee's commitments under this section 3 clause, and will post copies of the notice in conspicuous places at the work site where both employees and applicants for training and employment positions can see the notice.  The notice shall describe the section 3 preference, shall set forth minimum number and job titles subject to hire, availability of apprenticeship and training positions, the qualifications for each; and the name and location of the person(s) taking applications for each of the positions; and the anticipated date the work shall begin.</w:t>
      </w:r>
    </w:p>
    <w:p w14:paraId="47C3CAD3" w14:textId="77777777" w:rsidR="00A2462E" w:rsidRPr="008F1BB8" w:rsidRDefault="00A2462E" w:rsidP="00A2462E">
      <w:pPr>
        <w:pStyle w:val="HTMLPreformatted"/>
        <w:ind w:left="576"/>
        <w:jc w:val="both"/>
        <w:rPr>
          <w:rFonts w:ascii="Times New Roman" w:hAnsi="Times New Roman" w:cs="Times New Roman"/>
          <w:sz w:val="24"/>
          <w:szCs w:val="24"/>
        </w:rPr>
      </w:pPr>
    </w:p>
    <w:p w14:paraId="3D48D925" w14:textId="77777777" w:rsidR="00A2462E" w:rsidRPr="008F1BB8" w:rsidRDefault="00A2462E" w:rsidP="00A2462E">
      <w:pPr>
        <w:pStyle w:val="HTMLPreformatted"/>
        <w:ind w:left="576"/>
        <w:jc w:val="both"/>
        <w:rPr>
          <w:rFonts w:ascii="Times New Roman" w:hAnsi="Times New Roman" w:cs="Times New Roman"/>
          <w:sz w:val="24"/>
          <w:szCs w:val="24"/>
        </w:rPr>
      </w:pPr>
      <w:r w:rsidRPr="00CA7C87">
        <w:rPr>
          <w:rFonts w:ascii="Times New Roman" w:hAnsi="Times New Roman" w:cs="Times New Roman"/>
          <w:sz w:val="24"/>
          <w:szCs w:val="24"/>
        </w:rPr>
        <w:t>Grantee agrees to include this section 3 clause in every subrecipient agreement and contract subject to compliance with regulations in 24 CFR part 135, and agrees to take appropriate action, as provided in an applicable provision of such contract or in this section 3 clause, upon a finding that the subrecipient or contractor is in violation of the regulations in 24 CFR part 135. Grantee will not contract with any subrecipient or contractor where the contractor has notice or knowledge that the subrecipient or contractor has been found in violation of the regulations in 24 CFR part 135.</w:t>
      </w:r>
    </w:p>
    <w:p w14:paraId="2EBF27C6" w14:textId="77777777" w:rsidR="00A2462E" w:rsidRPr="008F1BB8" w:rsidRDefault="00A2462E" w:rsidP="00A2462E">
      <w:pPr>
        <w:pStyle w:val="HTMLPreformatted"/>
        <w:ind w:left="576"/>
        <w:jc w:val="both"/>
        <w:rPr>
          <w:rFonts w:ascii="Times New Roman" w:hAnsi="Times New Roman" w:cs="Times New Roman"/>
          <w:sz w:val="24"/>
          <w:szCs w:val="24"/>
        </w:rPr>
      </w:pPr>
    </w:p>
    <w:p w14:paraId="7665ADC5" w14:textId="77777777" w:rsidR="00A2462E" w:rsidRPr="008F1BB8" w:rsidRDefault="00A2462E" w:rsidP="00A2462E">
      <w:pPr>
        <w:pStyle w:val="HTMLPreformatted"/>
        <w:ind w:left="576"/>
        <w:jc w:val="both"/>
        <w:rPr>
          <w:rFonts w:ascii="Times New Roman" w:hAnsi="Times New Roman" w:cs="Times New Roman"/>
          <w:sz w:val="24"/>
          <w:szCs w:val="24"/>
        </w:rPr>
      </w:pPr>
      <w:r w:rsidRPr="00CA7C87">
        <w:rPr>
          <w:rFonts w:ascii="Times New Roman" w:hAnsi="Times New Roman" w:cs="Times New Roman"/>
          <w:sz w:val="24"/>
          <w:szCs w:val="24"/>
        </w:rPr>
        <w:t>The Grantee will certify that any vacant employment positions, including training positions, that are filled (1) after the Grantee is selected but before the contract is executed, and (2) with persons other than those to whom the regulations of 24 CFR part 135 require employment opportunities to be directed, were not filled to circumvent the Grantee's obligations under 24 CFR part 135.</w:t>
      </w:r>
    </w:p>
    <w:p w14:paraId="35C84C6A" w14:textId="77777777" w:rsidR="00A2462E" w:rsidRPr="008F1BB8" w:rsidRDefault="00A2462E" w:rsidP="00A2462E">
      <w:pPr>
        <w:pStyle w:val="HTMLPreformatted"/>
        <w:ind w:left="576"/>
        <w:jc w:val="both"/>
        <w:rPr>
          <w:rFonts w:ascii="Times New Roman" w:hAnsi="Times New Roman" w:cs="Times New Roman"/>
          <w:sz w:val="24"/>
          <w:szCs w:val="24"/>
        </w:rPr>
      </w:pPr>
    </w:p>
    <w:p w14:paraId="60283D12" w14:textId="77777777" w:rsidR="00A2462E" w:rsidRPr="008F1BB8" w:rsidRDefault="00A2462E" w:rsidP="00A2462E">
      <w:pPr>
        <w:pStyle w:val="HTMLPreformatted"/>
        <w:ind w:left="576"/>
        <w:jc w:val="both"/>
        <w:rPr>
          <w:rFonts w:ascii="Times New Roman" w:hAnsi="Times New Roman" w:cs="Times New Roman"/>
          <w:sz w:val="24"/>
          <w:szCs w:val="24"/>
        </w:rPr>
      </w:pPr>
      <w:r w:rsidRPr="00CA7C87">
        <w:rPr>
          <w:rFonts w:ascii="Times New Roman" w:hAnsi="Times New Roman" w:cs="Times New Roman"/>
          <w:sz w:val="24"/>
          <w:szCs w:val="24"/>
        </w:rPr>
        <w:lastRenderedPageBreak/>
        <w:t>Noncompliance with HUD's regulations in 24 CFR part 135 may result in sanctions, termination of this Agreement for default, and debarment or suspension from future HUD assisted contracts.</w:t>
      </w:r>
    </w:p>
    <w:p w14:paraId="02BBCF15" w14:textId="77777777" w:rsidR="00A2462E" w:rsidRPr="008F1BB8" w:rsidRDefault="00A2462E" w:rsidP="00A2462E">
      <w:pPr>
        <w:pStyle w:val="HTMLPreformatted"/>
        <w:ind w:left="576"/>
        <w:jc w:val="both"/>
        <w:rPr>
          <w:rFonts w:ascii="Times New Roman" w:hAnsi="Times New Roman" w:cs="Times New Roman"/>
          <w:sz w:val="24"/>
          <w:szCs w:val="24"/>
        </w:rPr>
      </w:pPr>
    </w:p>
    <w:p w14:paraId="7A040F8C" w14:textId="77777777" w:rsidR="00A2462E" w:rsidRPr="008F1BB8" w:rsidRDefault="00A2462E" w:rsidP="00A2462E">
      <w:pPr>
        <w:pStyle w:val="HTMLPreformatted"/>
        <w:ind w:left="576"/>
        <w:jc w:val="both"/>
        <w:rPr>
          <w:rFonts w:ascii="Times New Roman" w:hAnsi="Times New Roman" w:cs="Times New Roman"/>
          <w:sz w:val="24"/>
          <w:szCs w:val="24"/>
        </w:rPr>
      </w:pPr>
      <w:r w:rsidRPr="00CA7C87">
        <w:rPr>
          <w:rFonts w:ascii="Times New Roman" w:hAnsi="Times New Roman" w:cs="Times New Roman"/>
          <w:sz w:val="24"/>
          <w:szCs w:val="24"/>
        </w:rPr>
        <w:t>With respect to work performed in connection with section 3 covered Indian housing assistance, section 7(b) of the Indian Self-Determination and Education Assistance Act (25 U.S.C. 450e) also applies to the work to be performed under this Agreement. Section 7(b) requires that to the greatest extent feasible (i) preference and opportunities for training and employment shall be given to Indians, and (ii) preference in the award of contracts and subcontracts shall be given to Indian organizations and Indian-owned Economic Enterprises. Parties to this Agreement that are subject to the provisions of section 3 and section 7(b) agree to comply with section 3 to the maximum extent feasible, but not in derogation of compliance with section 7(b).</w:t>
      </w:r>
    </w:p>
    <w:p w14:paraId="08D5738A" w14:textId="77777777" w:rsidR="00A2462E" w:rsidRPr="008F1BB8" w:rsidRDefault="00A2462E" w:rsidP="00A2462E">
      <w:pPr>
        <w:pStyle w:val="Footer"/>
        <w:tabs>
          <w:tab w:val="clear" w:pos="4320"/>
          <w:tab w:val="left" w:pos="540"/>
          <w:tab w:val="left" w:pos="8400"/>
        </w:tabs>
        <w:autoSpaceDE/>
        <w:adjustRightInd/>
        <w:spacing w:after="120"/>
        <w:ind w:left="576"/>
        <w:jc w:val="both"/>
      </w:pPr>
    </w:p>
    <w:p w14:paraId="7FBE1B1E" w14:textId="77777777" w:rsidR="00A2462E" w:rsidRPr="008F1BB8" w:rsidRDefault="00A2462E" w:rsidP="00A2462E">
      <w:pPr>
        <w:pStyle w:val="Footer"/>
        <w:tabs>
          <w:tab w:val="clear" w:pos="4320"/>
          <w:tab w:val="left" w:pos="540"/>
          <w:tab w:val="left" w:pos="8400"/>
        </w:tabs>
        <w:autoSpaceDE/>
        <w:adjustRightInd/>
        <w:spacing w:after="120"/>
        <w:ind w:left="540" w:hanging="540"/>
        <w:jc w:val="both"/>
      </w:pPr>
      <w:r w:rsidRPr="00CA7C87">
        <w:t xml:space="preserve">12. </w:t>
      </w:r>
      <w:r w:rsidRPr="00CA7C87">
        <w:tab/>
        <w:t>It will minimize displacement of persons as a result of activities assisted with CDBG funds.  In addition, it will:</w:t>
      </w:r>
    </w:p>
    <w:p w14:paraId="3B23519F" w14:textId="77777777" w:rsidR="00A2462E" w:rsidRPr="008F1BB8" w:rsidRDefault="00A2462E" w:rsidP="00A2462E">
      <w:pPr>
        <w:pStyle w:val="Footer"/>
        <w:numPr>
          <w:ilvl w:val="0"/>
          <w:numId w:val="16"/>
        </w:numPr>
        <w:tabs>
          <w:tab w:val="clear" w:pos="4320"/>
          <w:tab w:val="left" w:pos="8400"/>
        </w:tabs>
        <w:autoSpaceDE/>
        <w:adjustRightInd/>
        <w:spacing w:after="120"/>
        <w:jc w:val="both"/>
      </w:pPr>
      <w:r w:rsidRPr="00CA7C87">
        <w:t xml:space="preserve">Comply with Title II (Uniform Relocation Assistance) and Sections 301-304 of Title III (Uniform Real Property Acquisition Policy) of the Uniform Relocation Assistance and Real Property Acquisition Policies Act of 1970 (42 U.S.C. Chapter 61), and HUD implementing instructions at 24 CFR Part 42 and 24 CFR </w:t>
      </w:r>
      <w:r>
        <w:rPr>
          <w:rStyle w:val="groupheading4"/>
          <w:rFonts w:ascii="Times New Roman" w:hAnsi="Times New Roman"/>
          <w:b w:val="0"/>
          <w:sz w:val="24"/>
          <w:szCs w:val="24"/>
        </w:rPr>
        <w:t>§</w:t>
      </w:r>
      <w:r w:rsidRPr="00CA7C87">
        <w:t>570.606; and</w:t>
      </w:r>
    </w:p>
    <w:p w14:paraId="54FF2730" w14:textId="77777777" w:rsidR="00A2462E" w:rsidRPr="008F1BB8" w:rsidRDefault="00A2462E" w:rsidP="00A2462E">
      <w:pPr>
        <w:pStyle w:val="Footer"/>
        <w:numPr>
          <w:ilvl w:val="0"/>
          <w:numId w:val="16"/>
        </w:numPr>
        <w:tabs>
          <w:tab w:val="clear" w:pos="4320"/>
          <w:tab w:val="left" w:pos="8400"/>
        </w:tabs>
        <w:autoSpaceDE/>
        <w:adjustRightInd/>
        <w:spacing w:after="120"/>
        <w:jc w:val="both"/>
      </w:pPr>
      <w:r w:rsidRPr="00CA7C87">
        <w:t>Inform affected persons of their rights and of the acquisition policies and procedures set forth in the regulations at 24 CFR Part 42; and</w:t>
      </w:r>
    </w:p>
    <w:p w14:paraId="5B8F41E4" w14:textId="77777777" w:rsidR="00A2462E" w:rsidRPr="008F1BB8" w:rsidRDefault="00A2462E" w:rsidP="00A2462E">
      <w:pPr>
        <w:pStyle w:val="Footer"/>
        <w:numPr>
          <w:ilvl w:val="0"/>
          <w:numId w:val="16"/>
        </w:numPr>
        <w:tabs>
          <w:tab w:val="clear" w:pos="4320"/>
          <w:tab w:val="left" w:pos="8400"/>
        </w:tabs>
        <w:autoSpaceDE/>
        <w:adjustRightInd/>
        <w:spacing w:after="120"/>
        <w:jc w:val="both"/>
      </w:pPr>
      <w:r w:rsidRPr="00CA7C87">
        <w:t>Provide relocation payments and offer relocation assistance as described in Section 205 of the Uniform Relocation Assistance Act to all persons displaced as a result of acquisition of real property for an activity assisted under the CDBG Program.  Such payments and assistance shall be provided in a fair, consistent and equitable manner that ensures that the relocation process does not result in different or separate treatment of such persons on account of race, color, religion, national origin, sex or source of income; and</w:t>
      </w:r>
    </w:p>
    <w:p w14:paraId="21DF9F6C" w14:textId="77777777" w:rsidR="00A2462E" w:rsidRPr="008F1BB8" w:rsidRDefault="00A2462E" w:rsidP="00A2462E">
      <w:pPr>
        <w:pStyle w:val="Footer"/>
        <w:numPr>
          <w:ilvl w:val="0"/>
          <w:numId w:val="16"/>
        </w:numPr>
        <w:tabs>
          <w:tab w:val="clear" w:pos="4320"/>
          <w:tab w:val="left" w:pos="8400"/>
        </w:tabs>
        <w:autoSpaceDE/>
        <w:adjustRightInd/>
        <w:spacing w:after="120"/>
        <w:jc w:val="both"/>
      </w:pPr>
      <w:r w:rsidRPr="00CA7C87">
        <w:t>Assure that, within a reasonable period of time prior to displacement, comparable decent, safe and sanitary replacement dwellings will be available to all displaced families and individuals and that the range of choices available to such persons will not vary on account of their race, color, religion, national origin, sex, or source of income; and</w:t>
      </w:r>
    </w:p>
    <w:p w14:paraId="1AF3B2AD" w14:textId="77777777" w:rsidR="00A2462E" w:rsidRPr="008F1BB8" w:rsidRDefault="00A2462E" w:rsidP="00A2462E">
      <w:pPr>
        <w:pStyle w:val="Footer"/>
        <w:tabs>
          <w:tab w:val="clear" w:pos="4320"/>
          <w:tab w:val="left" w:pos="1440"/>
          <w:tab w:val="left" w:pos="8400"/>
        </w:tabs>
        <w:autoSpaceDE/>
        <w:adjustRightInd/>
        <w:spacing w:after="120"/>
        <w:ind w:left="1440" w:hanging="540"/>
        <w:jc w:val="both"/>
      </w:pPr>
      <w:r w:rsidRPr="00CA7C87">
        <w:t>e.</w:t>
      </w:r>
      <w:r w:rsidRPr="00CA7C87">
        <w:tab/>
        <w:t xml:space="preserve">Assure that if displacement is precipitated by CDBG funded activities that require the acquisition (either in whole or in part) of real property, all appropriate benefits required by the Uniform Relocation Assistance and Real Property Acquisition Policies Act of 1970 (42 U.S.C. 4601 </w:t>
      </w:r>
      <w:r w:rsidRPr="00CA7C87">
        <w:rPr>
          <w:iCs/>
        </w:rPr>
        <w:t>et seq</w:t>
      </w:r>
      <w:r w:rsidRPr="00CA7C87">
        <w:rPr>
          <w:i/>
          <w:iCs/>
        </w:rPr>
        <w:t>.</w:t>
      </w:r>
      <w:r w:rsidRPr="00CA7C87">
        <w:t xml:space="preserve">, Pub. L. 91-646) and amendments thereto shall be provided to the displaced person(s). Persons displaced by rehabilitation of “Non-Uniform Act” acquisition financed (in whole or in part) with CDBG funds shall be provided relocation assistance in accordance with one of the following: (1) the acquisition and relocation requirements of the Uniform </w:t>
      </w:r>
      <w:r w:rsidRPr="00CA7C87">
        <w:lastRenderedPageBreak/>
        <w:t>Relocation Assistance and Real Property Acquisition Policies Act of 1970, as required under 24 CFR Section 570.606 (a) and HUD implementing regulations at 24 CFR Part 42; (2) the requirements in 24 CFR Section 570.606 (b) governing the Residential Antidisplacement and Relocation Assistance Plan under Section 104 (d) of the Housing and Community Development Act of 1974; (3) the relocation requirements of Section 104 (k) of the Act; (4) the relocation requirements of 24 CFR Section 570.606 (d) governing optional relocation assistance under Section 105 (a) (11) of the Act; and (5) the provisions of 24 CFR Part 511.10 (h) (2) (iii) rental Rehabilitation Program.</w:t>
      </w:r>
    </w:p>
    <w:p w14:paraId="121A526B" w14:textId="77777777" w:rsidR="00A2462E" w:rsidRPr="008F1BB8" w:rsidRDefault="00A2462E" w:rsidP="00A2462E">
      <w:pPr>
        <w:pStyle w:val="Footer"/>
        <w:tabs>
          <w:tab w:val="clear" w:pos="4320"/>
          <w:tab w:val="left" w:pos="360"/>
          <w:tab w:val="left" w:pos="8400"/>
        </w:tabs>
        <w:autoSpaceDE/>
        <w:adjustRightInd/>
        <w:spacing w:after="120"/>
        <w:ind w:left="360" w:hanging="540"/>
        <w:jc w:val="both"/>
      </w:pPr>
      <w:r w:rsidRPr="00CA7C87">
        <w:t>13.</w:t>
      </w:r>
      <w:r w:rsidRPr="00CA7C87">
        <w:tab/>
        <w:t>It will establish safeguards to prohibit employees from using positions for a purpose that is or gives the appearance of being motivated by a desire for private gain for themselves or others, particularly those with whom they have family, business, or other ties, in accordance with CDBG regulations.</w:t>
      </w:r>
    </w:p>
    <w:p w14:paraId="16D895DC" w14:textId="77777777" w:rsidR="00A2462E" w:rsidRPr="008F1BB8" w:rsidRDefault="00A2462E" w:rsidP="00A2462E">
      <w:pPr>
        <w:pStyle w:val="Footer"/>
        <w:tabs>
          <w:tab w:val="clear" w:pos="4320"/>
          <w:tab w:val="left" w:pos="-180"/>
          <w:tab w:val="left" w:pos="360"/>
          <w:tab w:val="left" w:pos="8400"/>
        </w:tabs>
        <w:ind w:left="360" w:hanging="540"/>
        <w:jc w:val="both"/>
      </w:pPr>
      <w:r w:rsidRPr="00CA7C87">
        <w:t>14.</w:t>
      </w:r>
      <w:r w:rsidRPr="00CA7C87">
        <w:tab/>
        <w:t xml:space="preserve">It will comply with the provisions of the Hatch Act that limit the political activity of employees and the HUD regulations governing political activity at 24 CFR </w:t>
      </w:r>
      <w:r>
        <w:rPr>
          <w:rStyle w:val="groupheading4"/>
          <w:rFonts w:ascii="Times New Roman" w:hAnsi="Times New Roman"/>
          <w:b w:val="0"/>
          <w:sz w:val="24"/>
          <w:szCs w:val="24"/>
        </w:rPr>
        <w:t>§</w:t>
      </w:r>
      <w:r w:rsidRPr="00CA7C87">
        <w:t>570.207.</w:t>
      </w:r>
    </w:p>
    <w:p w14:paraId="0DF9DB3D" w14:textId="77777777" w:rsidR="00A2462E" w:rsidRPr="008F1BB8" w:rsidRDefault="00A2462E" w:rsidP="00A2462E">
      <w:pPr>
        <w:pStyle w:val="Footer"/>
        <w:tabs>
          <w:tab w:val="clear" w:pos="4320"/>
          <w:tab w:val="left" w:pos="0"/>
          <w:tab w:val="left" w:pos="8400"/>
        </w:tabs>
        <w:ind w:left="360" w:hanging="540"/>
        <w:jc w:val="both"/>
      </w:pPr>
    </w:p>
    <w:p w14:paraId="455C5D1F" w14:textId="77777777" w:rsidR="00A2462E" w:rsidRPr="008F1BB8" w:rsidRDefault="00A2462E" w:rsidP="00A2462E">
      <w:pPr>
        <w:pStyle w:val="Footer"/>
        <w:tabs>
          <w:tab w:val="clear" w:pos="4320"/>
          <w:tab w:val="left" w:pos="-180"/>
          <w:tab w:val="left" w:pos="360"/>
          <w:tab w:val="left" w:pos="8400"/>
        </w:tabs>
        <w:ind w:left="360" w:hanging="540"/>
        <w:jc w:val="both"/>
      </w:pPr>
      <w:r w:rsidRPr="00CA7C87">
        <w:t>15.</w:t>
      </w:r>
      <w:r w:rsidRPr="00CA7C87">
        <w:tab/>
        <w:t>It will give the State and HUD, and any of their representatives or agents, access to and the right to examine all records, books, papers, or documents related to the grant.</w:t>
      </w:r>
    </w:p>
    <w:p w14:paraId="036D3D51" w14:textId="77777777" w:rsidR="00A2462E" w:rsidRPr="008F1BB8" w:rsidRDefault="00A2462E" w:rsidP="00A2462E">
      <w:pPr>
        <w:pStyle w:val="Footer"/>
        <w:tabs>
          <w:tab w:val="clear" w:pos="4320"/>
          <w:tab w:val="left" w:pos="8400"/>
        </w:tabs>
        <w:ind w:left="288"/>
        <w:jc w:val="both"/>
      </w:pPr>
    </w:p>
    <w:p w14:paraId="10D5F1BE" w14:textId="77777777" w:rsidR="00A2462E" w:rsidRPr="008F1BB8" w:rsidRDefault="00A2462E" w:rsidP="00A2462E">
      <w:pPr>
        <w:pStyle w:val="Footer"/>
        <w:tabs>
          <w:tab w:val="clear" w:pos="4320"/>
          <w:tab w:val="left" w:pos="360"/>
          <w:tab w:val="left" w:pos="8400"/>
        </w:tabs>
        <w:autoSpaceDE/>
        <w:adjustRightInd/>
        <w:ind w:left="360" w:hanging="540"/>
        <w:jc w:val="both"/>
      </w:pPr>
      <w:r w:rsidRPr="00CA7C87">
        <w:t xml:space="preserve">16. </w:t>
      </w:r>
      <w:r w:rsidRPr="00CA7C87">
        <w:tab/>
        <w:t>It will ensure that the facilities under Applicant/Grantee/Subrecipient’s ownership, lease or supervision utilized in the accomplishment of the CDBG Program are not listed on the Environmental Protection Agency's (EPA) list of violating facilities and that it will notify HUD of the receipt of any communication from the EPA Office of Federal Activities indicating that a facility to be used in the CDBG Program is being considered for listing by the EPA as a violating facility.</w:t>
      </w:r>
    </w:p>
    <w:p w14:paraId="7AA7CB07" w14:textId="77777777" w:rsidR="00A2462E" w:rsidRPr="008F1BB8" w:rsidRDefault="00A2462E" w:rsidP="00A2462E">
      <w:pPr>
        <w:pStyle w:val="Footer"/>
        <w:tabs>
          <w:tab w:val="clear" w:pos="4320"/>
          <w:tab w:val="left" w:pos="8400"/>
        </w:tabs>
        <w:autoSpaceDE/>
        <w:adjustRightInd/>
        <w:ind w:left="360" w:hanging="540"/>
        <w:jc w:val="both"/>
      </w:pPr>
    </w:p>
    <w:p w14:paraId="1224D6EA" w14:textId="77777777" w:rsidR="00A2462E" w:rsidRPr="008F1BB8" w:rsidRDefault="00A2462E" w:rsidP="00A2462E">
      <w:pPr>
        <w:pStyle w:val="Footer"/>
        <w:tabs>
          <w:tab w:val="clear" w:pos="4320"/>
          <w:tab w:val="left" w:pos="360"/>
          <w:tab w:val="left" w:pos="8400"/>
        </w:tabs>
        <w:autoSpaceDE/>
        <w:adjustRightInd/>
        <w:ind w:left="360" w:hanging="540"/>
        <w:jc w:val="both"/>
      </w:pPr>
      <w:r w:rsidRPr="00CA7C87">
        <w:t xml:space="preserve">17. </w:t>
      </w:r>
      <w:r w:rsidRPr="00CA7C87">
        <w:tab/>
        <w:t xml:space="preserve">With regard to environmental impact, it will comply with the National Environmental Policy Act of 1969 (42 U.S.C. </w:t>
      </w:r>
      <w:r>
        <w:rPr>
          <w:rStyle w:val="groupheading4"/>
          <w:rFonts w:ascii="Times New Roman" w:hAnsi="Times New Roman"/>
          <w:b w:val="0"/>
          <w:sz w:val="24"/>
          <w:szCs w:val="24"/>
        </w:rPr>
        <w:t>§</w:t>
      </w:r>
      <w:r w:rsidRPr="00CA7C87">
        <w:t xml:space="preserve">4321-4347), and Section 104(f) of the Housing and Community Development Act of 1974 ( 42 U.S.C. </w:t>
      </w:r>
      <w:r>
        <w:rPr>
          <w:rStyle w:val="groupheading4"/>
          <w:rFonts w:ascii="Times New Roman" w:hAnsi="Times New Roman"/>
          <w:b w:val="0"/>
          <w:sz w:val="24"/>
          <w:szCs w:val="24"/>
        </w:rPr>
        <w:t>§</w:t>
      </w:r>
      <w:r w:rsidRPr="00CA7C87">
        <w:t xml:space="preserve">5304(d)). </w:t>
      </w:r>
    </w:p>
    <w:p w14:paraId="2A557CCA" w14:textId="77777777" w:rsidR="00A2462E" w:rsidRPr="008F1BB8" w:rsidRDefault="00A2462E" w:rsidP="00A2462E">
      <w:pPr>
        <w:pStyle w:val="Footer"/>
        <w:tabs>
          <w:tab w:val="clear" w:pos="4320"/>
          <w:tab w:val="left" w:pos="8400"/>
        </w:tabs>
        <w:autoSpaceDE/>
        <w:adjustRightInd/>
        <w:ind w:left="360" w:hanging="540"/>
        <w:jc w:val="both"/>
      </w:pPr>
    </w:p>
    <w:p w14:paraId="2CA12A8D" w14:textId="77777777" w:rsidR="00A2462E" w:rsidRPr="008F1BB8" w:rsidRDefault="00A2462E" w:rsidP="00A2462E">
      <w:pPr>
        <w:pStyle w:val="Footer"/>
        <w:tabs>
          <w:tab w:val="clear" w:pos="4320"/>
          <w:tab w:val="left" w:pos="360"/>
          <w:tab w:val="left" w:pos="8400"/>
        </w:tabs>
        <w:autoSpaceDE/>
        <w:adjustRightInd/>
        <w:ind w:left="360" w:hanging="540"/>
        <w:jc w:val="both"/>
      </w:pPr>
      <w:r w:rsidRPr="00CA7C87">
        <w:t xml:space="preserve">18. </w:t>
      </w:r>
      <w:r w:rsidRPr="00CA7C87">
        <w:tab/>
        <w:t xml:space="preserve"> It will comply with Section 106 of the National Historic Preservation Act of 1966 (16 U.S.C. 470 et seq.), as amended, Executive Order 11593, and the Preservation of Archaeological and Historical Data Act of 1966 (16 U.S.C. </w:t>
      </w:r>
      <w:r>
        <w:rPr>
          <w:rStyle w:val="groupheading4"/>
          <w:rFonts w:ascii="Times New Roman" w:hAnsi="Times New Roman"/>
          <w:b w:val="0"/>
          <w:sz w:val="24"/>
          <w:szCs w:val="24"/>
        </w:rPr>
        <w:t>§</w:t>
      </w:r>
      <w:r w:rsidRPr="00CA7C87">
        <w:t>469a</w:t>
      </w:r>
      <w:r w:rsidRPr="00CA7C87">
        <w:noBreakHyphen/>
        <w:t>1 et. seq.), as amended, by:</w:t>
      </w:r>
    </w:p>
    <w:p w14:paraId="3DEA1C8B" w14:textId="77777777" w:rsidR="00A2462E" w:rsidRPr="008F1BB8" w:rsidRDefault="00A2462E" w:rsidP="00A2462E">
      <w:pPr>
        <w:pStyle w:val="Footer"/>
        <w:tabs>
          <w:tab w:val="clear" w:pos="4320"/>
          <w:tab w:val="left" w:pos="8400"/>
        </w:tabs>
        <w:autoSpaceDE/>
        <w:adjustRightInd/>
        <w:ind w:left="288"/>
        <w:jc w:val="both"/>
      </w:pPr>
    </w:p>
    <w:p w14:paraId="5955D89C" w14:textId="77777777" w:rsidR="00A2462E" w:rsidRPr="008F1BB8" w:rsidRDefault="00A2462E" w:rsidP="00A2462E">
      <w:pPr>
        <w:pStyle w:val="Footer"/>
        <w:numPr>
          <w:ilvl w:val="0"/>
          <w:numId w:val="17"/>
        </w:numPr>
        <w:tabs>
          <w:tab w:val="clear" w:pos="4320"/>
          <w:tab w:val="left" w:pos="8400"/>
        </w:tabs>
        <w:autoSpaceDE/>
        <w:adjustRightInd/>
        <w:spacing w:after="120"/>
        <w:jc w:val="both"/>
      </w:pPr>
      <w:r w:rsidRPr="00CA7C87">
        <w:t>Consulting with the State Historic Preservation Office to identify properties listed in or eligible for inclusion in the National Register of Historic Places that are subject to adverse effects (see 36 CFR Part 800) by the proposed activity; and</w:t>
      </w:r>
    </w:p>
    <w:p w14:paraId="4D63C9E3" w14:textId="77777777" w:rsidR="00A2462E" w:rsidRPr="008F1BB8" w:rsidRDefault="00A2462E" w:rsidP="00A2462E">
      <w:pPr>
        <w:pStyle w:val="Footer"/>
        <w:numPr>
          <w:ilvl w:val="0"/>
          <w:numId w:val="17"/>
        </w:numPr>
        <w:tabs>
          <w:tab w:val="clear" w:pos="4320"/>
          <w:tab w:val="left" w:pos="8400"/>
        </w:tabs>
        <w:autoSpaceDE/>
        <w:adjustRightInd/>
        <w:spacing w:after="120"/>
        <w:jc w:val="both"/>
      </w:pPr>
      <w:r w:rsidRPr="00CA7C87">
        <w:t>Complying with all requirements established by the State to avoid or mitigate adverse effects upon such properties.</w:t>
      </w:r>
    </w:p>
    <w:p w14:paraId="0844F4EA" w14:textId="77777777" w:rsidR="00A2462E" w:rsidRPr="008F1BB8" w:rsidRDefault="00A2462E" w:rsidP="00A2462E">
      <w:pPr>
        <w:pStyle w:val="Footer"/>
        <w:tabs>
          <w:tab w:val="clear" w:pos="4320"/>
          <w:tab w:val="left" w:pos="360"/>
          <w:tab w:val="left" w:pos="8400"/>
        </w:tabs>
        <w:autoSpaceDE/>
        <w:adjustRightInd/>
        <w:ind w:left="360" w:hanging="540"/>
        <w:jc w:val="both"/>
      </w:pPr>
      <w:r w:rsidRPr="00CA7C87">
        <w:t>19.</w:t>
      </w:r>
      <w:r w:rsidRPr="00CA7C87">
        <w:tab/>
        <w:t xml:space="preserve">It will comply with the provisions in 24 CFR </w:t>
      </w:r>
      <w:r>
        <w:rPr>
          <w:rStyle w:val="groupheading4"/>
          <w:rFonts w:ascii="Times New Roman" w:hAnsi="Times New Roman"/>
          <w:b w:val="0"/>
          <w:sz w:val="24"/>
          <w:szCs w:val="24"/>
        </w:rPr>
        <w:t>§</w:t>
      </w:r>
      <w:r w:rsidRPr="00CA7C87">
        <w:t xml:space="preserve">570.200(c) regarding special assessments to recover capital costs. </w:t>
      </w:r>
    </w:p>
    <w:p w14:paraId="58747A9D" w14:textId="77777777" w:rsidR="00A2462E" w:rsidRPr="008F1BB8" w:rsidRDefault="00A2462E" w:rsidP="00A2462E">
      <w:pPr>
        <w:pStyle w:val="Footer"/>
        <w:tabs>
          <w:tab w:val="clear" w:pos="4320"/>
          <w:tab w:val="left" w:pos="8400"/>
        </w:tabs>
        <w:ind w:left="360" w:hanging="540"/>
        <w:jc w:val="both"/>
      </w:pPr>
    </w:p>
    <w:p w14:paraId="0790CF6D" w14:textId="77777777" w:rsidR="00A2462E" w:rsidRPr="008F1BB8" w:rsidRDefault="00A2462E" w:rsidP="00A2462E">
      <w:pPr>
        <w:pStyle w:val="Footer"/>
        <w:tabs>
          <w:tab w:val="clear" w:pos="4320"/>
          <w:tab w:val="left" w:pos="360"/>
          <w:tab w:val="left" w:pos="8400"/>
        </w:tabs>
        <w:autoSpaceDE/>
        <w:adjustRightInd/>
        <w:ind w:left="360" w:hanging="540"/>
        <w:jc w:val="both"/>
      </w:pPr>
      <w:r w:rsidRPr="00CA7C87">
        <w:t>20.</w:t>
      </w:r>
      <w:r w:rsidRPr="00CA7C87">
        <w:tab/>
        <w:t xml:space="preserve">It will adopt and enforce a policy prohibiting the use of excessive force by law enforcement agencies within its jurisdiction against any individual engaged in non-violent Civil Rights </w:t>
      </w:r>
      <w:r w:rsidRPr="00CA7C87">
        <w:lastRenderedPageBreak/>
        <w:t>demonstrations and will enforce applicable state and local laws against physically barring entrance to or exit from a facility or location which is the subject of such nonviolent civil rights demonstrations within its jurisdiction.</w:t>
      </w:r>
    </w:p>
    <w:p w14:paraId="59723BC6" w14:textId="77777777" w:rsidR="00A2462E" w:rsidRPr="008F1BB8" w:rsidRDefault="00A2462E" w:rsidP="00A2462E">
      <w:pPr>
        <w:pStyle w:val="Footer"/>
        <w:tabs>
          <w:tab w:val="clear" w:pos="4320"/>
          <w:tab w:val="left" w:pos="8400"/>
        </w:tabs>
        <w:ind w:left="360" w:hanging="540"/>
        <w:jc w:val="both"/>
      </w:pPr>
    </w:p>
    <w:p w14:paraId="0E6BF718" w14:textId="77777777" w:rsidR="00A2462E" w:rsidRPr="008F1BB8" w:rsidRDefault="00A2462E" w:rsidP="00A2462E">
      <w:pPr>
        <w:pStyle w:val="Footer"/>
        <w:tabs>
          <w:tab w:val="clear" w:pos="4320"/>
          <w:tab w:val="left" w:pos="360"/>
          <w:tab w:val="left" w:pos="8400"/>
        </w:tabs>
        <w:autoSpaceDE/>
        <w:adjustRightInd/>
        <w:ind w:left="360" w:hanging="540"/>
        <w:jc w:val="both"/>
      </w:pPr>
      <w:r w:rsidRPr="00CA7C87">
        <w:t>21.</w:t>
      </w:r>
      <w:r w:rsidRPr="00CA7C87">
        <w:tab/>
        <w:t xml:space="preserve">It certifies that no federally appropriated funds will be used for any lobbying purposes regardless of the level of government. </w:t>
      </w:r>
    </w:p>
    <w:p w14:paraId="5EF3173A" w14:textId="77777777" w:rsidR="00A2462E" w:rsidRPr="008F1BB8" w:rsidRDefault="00A2462E" w:rsidP="00A2462E">
      <w:pPr>
        <w:pStyle w:val="Footer"/>
        <w:tabs>
          <w:tab w:val="clear" w:pos="4320"/>
          <w:tab w:val="left" w:pos="8400"/>
        </w:tabs>
        <w:ind w:left="360" w:hanging="540"/>
        <w:jc w:val="both"/>
      </w:pPr>
    </w:p>
    <w:p w14:paraId="2ECEFF29" w14:textId="77777777" w:rsidR="00A2462E" w:rsidRPr="00696FA5" w:rsidRDefault="00A2462E" w:rsidP="00A2462E">
      <w:pPr>
        <w:pStyle w:val="Footer"/>
        <w:tabs>
          <w:tab w:val="clear" w:pos="4320"/>
          <w:tab w:val="left" w:pos="360"/>
          <w:tab w:val="left" w:pos="8400"/>
        </w:tabs>
        <w:autoSpaceDE/>
        <w:adjustRightInd/>
        <w:ind w:left="360" w:hanging="540"/>
        <w:jc w:val="both"/>
      </w:pPr>
      <w:r w:rsidRPr="0050445F">
        <w:t>22</w:t>
      </w:r>
      <w:r>
        <w:t>.</w:t>
      </w:r>
      <w:r w:rsidRPr="0050445F">
        <w:tab/>
        <w:t xml:space="preserve">It will abide by and enforce the conflict of interest requirement set forth in 24 CFR </w:t>
      </w:r>
      <w:r w:rsidRPr="007C7833">
        <w:rPr>
          <w:rStyle w:val="groupheading4"/>
        </w:rPr>
        <w:t>§</w:t>
      </w:r>
      <w:r w:rsidRPr="0050445F">
        <w:t>570.</w:t>
      </w:r>
      <w:r>
        <w:t>489(h)</w:t>
      </w:r>
      <w:r w:rsidRPr="0050445F">
        <w:t>.</w:t>
      </w:r>
    </w:p>
    <w:p w14:paraId="561FA1BC" w14:textId="77777777" w:rsidR="00A2462E" w:rsidRPr="00696FA5" w:rsidRDefault="00A2462E" w:rsidP="00A2462E">
      <w:pPr>
        <w:pStyle w:val="Footer"/>
        <w:tabs>
          <w:tab w:val="clear" w:pos="4320"/>
          <w:tab w:val="left" w:pos="360"/>
          <w:tab w:val="left" w:pos="8400"/>
        </w:tabs>
        <w:autoSpaceDE/>
        <w:adjustRightInd/>
        <w:ind w:left="360" w:hanging="540"/>
        <w:jc w:val="both"/>
      </w:pPr>
    </w:p>
    <w:p w14:paraId="168C7AF9" w14:textId="77777777" w:rsidR="00A2462E" w:rsidRPr="00696FA5" w:rsidRDefault="00A2462E" w:rsidP="00A2462E">
      <w:pPr>
        <w:pStyle w:val="Footer"/>
        <w:tabs>
          <w:tab w:val="clear" w:pos="4320"/>
          <w:tab w:val="left" w:pos="360"/>
          <w:tab w:val="left" w:pos="8400"/>
        </w:tabs>
        <w:autoSpaceDE/>
        <w:adjustRightInd/>
        <w:ind w:left="360" w:hanging="540"/>
        <w:jc w:val="both"/>
      </w:pPr>
      <w:r w:rsidRPr="0050445F">
        <w:t>23.</w:t>
      </w:r>
      <w:r w:rsidRPr="0050445F">
        <w:tab/>
        <w:t xml:space="preserve">It will comply with HUD rules prohibiting the use of CDBG funds for inherently religious activities, as set forth in 24 CFR </w:t>
      </w:r>
      <w:r w:rsidRPr="007C7833">
        <w:rPr>
          <w:rStyle w:val="groupheading4"/>
        </w:rPr>
        <w:t>§</w:t>
      </w:r>
      <w:r w:rsidRPr="0050445F">
        <w:t>570.200(j).</w:t>
      </w:r>
    </w:p>
    <w:p w14:paraId="2656557C" w14:textId="77777777" w:rsidR="00A2462E" w:rsidRPr="00696FA5" w:rsidRDefault="00A2462E" w:rsidP="00A2462E">
      <w:pPr>
        <w:pStyle w:val="Footer"/>
        <w:tabs>
          <w:tab w:val="clear" w:pos="4320"/>
          <w:tab w:val="left" w:pos="360"/>
          <w:tab w:val="left" w:pos="8400"/>
        </w:tabs>
        <w:autoSpaceDE/>
        <w:adjustRightInd/>
        <w:ind w:left="-180"/>
        <w:jc w:val="both"/>
      </w:pPr>
    </w:p>
    <w:p w14:paraId="591A4445" w14:textId="77777777" w:rsidR="00A2462E" w:rsidRPr="00696FA5" w:rsidRDefault="00A2462E" w:rsidP="00A2462E">
      <w:pPr>
        <w:pStyle w:val="Footer"/>
        <w:tabs>
          <w:tab w:val="clear" w:pos="4320"/>
          <w:tab w:val="left" w:pos="360"/>
          <w:tab w:val="left" w:pos="8400"/>
        </w:tabs>
        <w:autoSpaceDE/>
        <w:adjustRightInd/>
        <w:ind w:left="360" w:hanging="540"/>
        <w:jc w:val="both"/>
      </w:pPr>
      <w:r w:rsidRPr="0050445F">
        <w:t xml:space="preserve">24. </w:t>
      </w:r>
      <w:r w:rsidRPr="0050445F">
        <w:tab/>
        <w:t>Activities involving new building construction, alterations, or rehabilitation will comply with the Louisiana State Building Code.</w:t>
      </w:r>
    </w:p>
    <w:p w14:paraId="5FB9FD2E" w14:textId="77777777" w:rsidR="00A2462E" w:rsidRPr="00696FA5" w:rsidRDefault="00A2462E" w:rsidP="00A2462E">
      <w:pPr>
        <w:pStyle w:val="Footer"/>
        <w:tabs>
          <w:tab w:val="clear" w:pos="4320"/>
          <w:tab w:val="left" w:pos="360"/>
          <w:tab w:val="left" w:pos="8400"/>
        </w:tabs>
        <w:autoSpaceDE/>
        <w:adjustRightInd/>
        <w:ind w:left="360" w:hanging="540"/>
        <w:jc w:val="both"/>
      </w:pPr>
    </w:p>
    <w:p w14:paraId="7D32C00C" w14:textId="77777777" w:rsidR="00A2462E" w:rsidRPr="00696FA5" w:rsidRDefault="00A2462E" w:rsidP="00A2462E">
      <w:pPr>
        <w:pStyle w:val="Footer"/>
        <w:tabs>
          <w:tab w:val="clear" w:pos="4320"/>
          <w:tab w:val="left" w:pos="-180"/>
          <w:tab w:val="left" w:pos="360"/>
          <w:tab w:val="left" w:pos="8400"/>
        </w:tabs>
        <w:autoSpaceDE/>
        <w:adjustRightInd/>
        <w:ind w:left="360" w:hanging="540"/>
        <w:jc w:val="both"/>
      </w:pPr>
      <w:r w:rsidRPr="0050445F">
        <w:t xml:space="preserve">25. </w:t>
      </w:r>
      <w:r w:rsidRPr="0050445F">
        <w:tab/>
        <w:t>In relation to labor standards, it will comply with:</w:t>
      </w:r>
    </w:p>
    <w:p w14:paraId="1EFE939B" w14:textId="77777777" w:rsidR="00A2462E" w:rsidRPr="00696FA5" w:rsidRDefault="00A2462E" w:rsidP="00A2462E">
      <w:pPr>
        <w:pStyle w:val="ListParagraph"/>
        <w:jc w:val="both"/>
        <w:rPr>
          <w:szCs w:val="24"/>
        </w:rPr>
      </w:pPr>
    </w:p>
    <w:p w14:paraId="277175E8" w14:textId="77777777" w:rsidR="00A2462E" w:rsidRPr="00696FA5" w:rsidRDefault="00A2462E" w:rsidP="00A2462E">
      <w:pPr>
        <w:pStyle w:val="Footer"/>
        <w:numPr>
          <w:ilvl w:val="0"/>
          <w:numId w:val="18"/>
        </w:numPr>
        <w:tabs>
          <w:tab w:val="clear" w:pos="1350"/>
          <w:tab w:val="clear" w:pos="4320"/>
          <w:tab w:val="num" w:pos="1440"/>
          <w:tab w:val="left" w:pos="8400"/>
        </w:tabs>
        <w:autoSpaceDE/>
        <w:adjustRightInd/>
        <w:spacing w:after="120"/>
        <w:ind w:left="1440"/>
        <w:jc w:val="both"/>
      </w:pPr>
      <w:r w:rsidRPr="0050445F">
        <w:t xml:space="preserve">Section 110 of the Housing and Community Development Act of 1974, as amended and as set forth in 24 CFR </w:t>
      </w:r>
      <w:r w:rsidRPr="007C7833">
        <w:rPr>
          <w:rStyle w:val="groupheading4"/>
        </w:rPr>
        <w:t>§</w:t>
      </w:r>
      <w:r w:rsidRPr="0050445F">
        <w:t>570.603.</w:t>
      </w:r>
    </w:p>
    <w:p w14:paraId="46C4FB87" w14:textId="77777777" w:rsidR="00A2462E" w:rsidRPr="00696FA5" w:rsidRDefault="00A2462E" w:rsidP="00A2462E">
      <w:pPr>
        <w:pStyle w:val="Footer"/>
        <w:numPr>
          <w:ilvl w:val="0"/>
          <w:numId w:val="18"/>
        </w:numPr>
        <w:tabs>
          <w:tab w:val="clear" w:pos="1350"/>
          <w:tab w:val="clear" w:pos="4320"/>
          <w:tab w:val="num" w:pos="1440"/>
          <w:tab w:val="left" w:pos="8400"/>
        </w:tabs>
        <w:autoSpaceDE/>
        <w:adjustRightInd/>
        <w:spacing w:after="120"/>
        <w:ind w:left="1440"/>
        <w:jc w:val="both"/>
      </w:pPr>
      <w:r w:rsidRPr="0050445F">
        <w:t xml:space="preserve">Davis-Bacon Act, as amended (40 U.S.C. </w:t>
      </w:r>
      <w:r w:rsidRPr="007C7833">
        <w:rPr>
          <w:rStyle w:val="groupheading4"/>
        </w:rPr>
        <w:t>§</w:t>
      </w:r>
      <w:r w:rsidRPr="0050445F">
        <w:t>3141 et seq.).</w:t>
      </w:r>
    </w:p>
    <w:p w14:paraId="0DF2575E" w14:textId="77777777" w:rsidR="00A2462E" w:rsidRPr="00696FA5" w:rsidRDefault="00A2462E" w:rsidP="00A2462E">
      <w:pPr>
        <w:pStyle w:val="Footer"/>
        <w:numPr>
          <w:ilvl w:val="0"/>
          <w:numId w:val="18"/>
        </w:numPr>
        <w:tabs>
          <w:tab w:val="clear" w:pos="1350"/>
          <w:tab w:val="clear" w:pos="4320"/>
          <w:tab w:val="num" w:pos="1440"/>
          <w:tab w:val="left" w:pos="8400"/>
        </w:tabs>
        <w:autoSpaceDE/>
        <w:adjustRightInd/>
        <w:spacing w:after="120"/>
        <w:ind w:left="1440"/>
        <w:jc w:val="both"/>
      </w:pPr>
      <w:r w:rsidRPr="0050445F">
        <w:t xml:space="preserve">Contract Work Hours and Safety Standards Act (40 U.S.C. </w:t>
      </w:r>
      <w:r w:rsidRPr="007C7833">
        <w:rPr>
          <w:rStyle w:val="groupheading4"/>
        </w:rPr>
        <w:t>§</w:t>
      </w:r>
      <w:r w:rsidRPr="0050445F">
        <w:t>327 et seq.).</w:t>
      </w:r>
    </w:p>
    <w:p w14:paraId="250E6527" w14:textId="77777777" w:rsidR="00A2462E" w:rsidRPr="00696FA5" w:rsidRDefault="00A2462E" w:rsidP="00A2462E">
      <w:pPr>
        <w:pStyle w:val="Footer"/>
        <w:numPr>
          <w:ilvl w:val="0"/>
          <w:numId w:val="18"/>
        </w:numPr>
        <w:tabs>
          <w:tab w:val="clear" w:pos="1350"/>
          <w:tab w:val="clear" w:pos="4320"/>
          <w:tab w:val="num" w:pos="1440"/>
          <w:tab w:val="left" w:pos="8400"/>
        </w:tabs>
        <w:autoSpaceDE/>
        <w:adjustRightInd/>
        <w:spacing w:after="120"/>
        <w:ind w:left="1440"/>
        <w:jc w:val="both"/>
      </w:pPr>
      <w:r w:rsidRPr="0050445F">
        <w:t xml:space="preserve">Federal Fair Labor Standards Act (29 U.S.C. </w:t>
      </w:r>
      <w:r w:rsidRPr="007C7833">
        <w:rPr>
          <w:rStyle w:val="groupheading4"/>
        </w:rPr>
        <w:t>§</w:t>
      </w:r>
      <w:r w:rsidRPr="0050445F">
        <w:t>201 et seq.)</w:t>
      </w:r>
    </w:p>
    <w:p w14:paraId="344B3EE5" w14:textId="77777777" w:rsidR="00A2462E" w:rsidRPr="00696FA5" w:rsidRDefault="00A2462E" w:rsidP="00A2462E">
      <w:pPr>
        <w:pStyle w:val="ListParagraph"/>
        <w:jc w:val="both"/>
        <w:rPr>
          <w:szCs w:val="24"/>
        </w:rPr>
      </w:pPr>
    </w:p>
    <w:p w14:paraId="45B893BC" w14:textId="77777777" w:rsidR="00A2462E" w:rsidRPr="00E6639B" w:rsidRDefault="00A2462E" w:rsidP="00A2462E">
      <w:pPr>
        <w:pStyle w:val="Footer"/>
        <w:autoSpaceDE/>
        <w:ind w:left="360" w:hanging="540"/>
        <w:jc w:val="both"/>
      </w:pPr>
      <w:r w:rsidRPr="0050445F">
        <w:t>26.</w:t>
      </w:r>
      <w:r w:rsidRPr="0050445F">
        <w:tab/>
        <w:t xml:space="preserve">It will comply with the flood insurance purchase requirement of Section 102(a) of the Flood Disaster Protection Act of 1973, 42 U.S.C. </w:t>
      </w:r>
      <w:r w:rsidRPr="007C7833">
        <w:rPr>
          <w:rStyle w:val="groupheading4"/>
        </w:rPr>
        <w:t>§</w:t>
      </w:r>
      <w:r w:rsidRPr="0050445F">
        <w:t>4001 et seq., which requires the purchase of flood insurance in communities where such insurance is available as a condition for the receipt of any federal financial assistance for construction or acquisition purposes for use in any area that has been identified by the Secretary of the Department of HUD as an area having special flood hazards.  The phrase “federal financial assistance” includes any form of loan, grant, guaranty, insurance payment, rebate, subsidy, disaster assistance loan or grant, or any other form of direct or indirect federal funding.</w:t>
      </w:r>
      <w:r>
        <w:t xml:space="preserve">  It will comply with 42 USC </w:t>
      </w:r>
      <w:r w:rsidRPr="007C7833">
        <w:rPr>
          <w:rStyle w:val="groupheading4"/>
        </w:rPr>
        <w:t>§</w:t>
      </w:r>
      <w:r>
        <w:rPr>
          <w:rStyle w:val="groupheading4"/>
        </w:rPr>
        <w:t xml:space="preserve"> </w:t>
      </w:r>
      <w:r w:rsidRPr="00F372F4">
        <w:rPr>
          <w:rStyle w:val="groupheading4"/>
        </w:rPr>
        <w:t>4012a</w:t>
      </w:r>
      <w:r>
        <w:t>, which requires that if the federal financial assistance is provided in the form of a loan or an insurance or guaranty of a loan, the amount of flood insurance required need not exceed the outstanding principal balance of the loan and need not be required beyond the term of the loan</w:t>
      </w:r>
      <w:r w:rsidRPr="00E6639B">
        <w:t xml:space="preserve">.  If the federal financial assistance is in the form of a grant, the requirement of maintaining flood insurance on any dwelling on any part of the property </w:t>
      </w:r>
      <w:r w:rsidRPr="00E6639B">
        <w:rPr>
          <w:bCs/>
          <w:iCs/>
        </w:rPr>
        <w:t>in an amount equal to the lesser of</w:t>
      </w:r>
      <w:r w:rsidRPr="00E6639B">
        <w:rPr>
          <w:b/>
          <w:bCs/>
          <w:i/>
          <w:iCs/>
        </w:rPr>
        <w:t xml:space="preserve"> </w:t>
      </w:r>
      <w:r w:rsidRPr="00E6639B">
        <w:t xml:space="preserve"> 1) the value of the property less land costs or 2) the maximum amount of </w:t>
      </w:r>
      <w:r>
        <w:t>f</w:t>
      </w:r>
      <w:r w:rsidRPr="00E6639B">
        <w:t xml:space="preserve">lood </w:t>
      </w:r>
      <w:r>
        <w:t>i</w:t>
      </w:r>
      <w:r w:rsidRPr="00E6639B">
        <w:t>nsurance available under the National Flood Insurance Program to the extent coverage can be obtained under the National Flood Insurance Program, shall apply during the life of the property, regardless of transfer of ownership of such property.</w:t>
      </w:r>
    </w:p>
    <w:p w14:paraId="55086425" w14:textId="77777777" w:rsidR="00A2462E" w:rsidRPr="008F1BB8" w:rsidRDefault="00A2462E" w:rsidP="00A2462E">
      <w:pPr>
        <w:ind w:left="360" w:hanging="540"/>
        <w:jc w:val="both"/>
        <w:rPr>
          <w:szCs w:val="24"/>
        </w:rPr>
      </w:pPr>
    </w:p>
    <w:p w14:paraId="3DF6B8E8" w14:textId="77777777" w:rsidR="00A2462E" w:rsidRPr="008F1BB8" w:rsidRDefault="00A2462E" w:rsidP="00A2462E">
      <w:pPr>
        <w:ind w:left="360" w:hanging="540"/>
        <w:jc w:val="both"/>
        <w:rPr>
          <w:szCs w:val="24"/>
        </w:rPr>
      </w:pPr>
      <w:r w:rsidRPr="00CA7C87">
        <w:rPr>
          <w:szCs w:val="24"/>
        </w:rPr>
        <w:lastRenderedPageBreak/>
        <w:t>27.</w:t>
      </w:r>
      <w:r w:rsidRPr="00CA7C87">
        <w:rPr>
          <w:szCs w:val="24"/>
        </w:rPr>
        <w:tab/>
        <w:t>It will comply with the Farmland Protection Policy Act, 7 U.S.C.A. §4201 et seq.,</w:t>
      </w:r>
      <w:r w:rsidRPr="00CA7C87">
        <w:rPr>
          <w:i/>
          <w:iCs/>
          <w:szCs w:val="24"/>
        </w:rPr>
        <w:t xml:space="preserve"> </w:t>
      </w:r>
      <w:r w:rsidRPr="00CA7C87">
        <w:rPr>
          <w:szCs w:val="24"/>
        </w:rPr>
        <w:t>which requires recipients of federal assistance to minimize the extent to which their projects contribute to the unnecessary and irreversible commitment of farmland to nonagricultural uses.</w:t>
      </w:r>
    </w:p>
    <w:p w14:paraId="3D20717A" w14:textId="77777777" w:rsidR="00A2462E" w:rsidRPr="008F1BB8" w:rsidRDefault="00A2462E" w:rsidP="00A2462E">
      <w:pPr>
        <w:tabs>
          <w:tab w:val="left" w:pos="464"/>
        </w:tabs>
        <w:jc w:val="both"/>
        <w:rPr>
          <w:szCs w:val="24"/>
        </w:rPr>
      </w:pPr>
    </w:p>
    <w:p w14:paraId="20AE1CF4" w14:textId="77777777" w:rsidR="00A2462E" w:rsidRPr="008F1BB8" w:rsidRDefault="00A2462E" w:rsidP="00A2462E">
      <w:pPr>
        <w:ind w:left="360" w:hanging="540"/>
        <w:jc w:val="both"/>
        <w:rPr>
          <w:szCs w:val="24"/>
        </w:rPr>
      </w:pPr>
      <w:r w:rsidRPr="00CA7C87">
        <w:rPr>
          <w:szCs w:val="24"/>
        </w:rPr>
        <w:t>28.</w:t>
      </w:r>
      <w:r w:rsidRPr="00CA7C87">
        <w:rPr>
          <w:szCs w:val="24"/>
        </w:rPr>
        <w:tab/>
        <w:t xml:space="preserve">It will comply with Sections 1012 and 1013 of Title X of the Housing and Community Development Act of 1992 (Public Law 102–550, as amended). The regulation appears within Title 24 of the Code of Federal Regulations as part </w:t>
      </w:r>
      <w:r w:rsidRPr="00CA7C87">
        <w:rPr>
          <w:iCs/>
          <w:szCs w:val="24"/>
        </w:rPr>
        <w:t xml:space="preserve">35 </w:t>
      </w:r>
      <w:r w:rsidRPr="00CA7C87">
        <w:rPr>
          <w:szCs w:val="24"/>
        </w:rPr>
        <w:t>(codified in 24 CFR 35). The purpose of this regulation is to protect young children from lead-based paint hazards in housing that is financially assisted by the Federal government or sold by the government. This regulation applies only to structures built prior to 1978.</w:t>
      </w:r>
    </w:p>
    <w:p w14:paraId="529988FE" w14:textId="77777777" w:rsidR="00A2462E" w:rsidRPr="008F1BB8" w:rsidRDefault="00A2462E" w:rsidP="00A2462E">
      <w:pPr>
        <w:tabs>
          <w:tab w:val="left" w:pos="464"/>
        </w:tabs>
        <w:ind w:left="360" w:hanging="540"/>
        <w:jc w:val="both"/>
        <w:rPr>
          <w:szCs w:val="24"/>
        </w:rPr>
      </w:pPr>
    </w:p>
    <w:p w14:paraId="672955A2" w14:textId="77777777" w:rsidR="00A2462E" w:rsidRPr="008F1BB8" w:rsidRDefault="00A2462E" w:rsidP="00A2462E">
      <w:pPr>
        <w:pStyle w:val="p2"/>
        <w:tabs>
          <w:tab w:val="left" w:pos="464"/>
        </w:tabs>
        <w:ind w:left="360" w:hanging="540"/>
        <w:jc w:val="both"/>
      </w:pPr>
      <w:r w:rsidRPr="00CA7C87">
        <w:t>29.</w:t>
      </w:r>
      <w:r w:rsidRPr="00CA7C87">
        <w:tab/>
        <w:t xml:space="preserve">It will comply with the Solid Waste Disposal Act, as amended by the Resource Conservation and Recovery Act of 1976 (42 U.S.C. </w:t>
      </w:r>
      <w:r>
        <w:rPr>
          <w:rStyle w:val="groupheading4"/>
          <w:rFonts w:ascii="Times New Roman" w:hAnsi="Times New Roman"/>
          <w:b w:val="0"/>
          <w:sz w:val="24"/>
          <w:szCs w:val="24"/>
        </w:rPr>
        <w:t>§</w:t>
      </w:r>
      <w:r w:rsidRPr="00CA7C87">
        <w:t xml:space="preserve">6901, et seq.). </w:t>
      </w:r>
    </w:p>
    <w:p w14:paraId="37C70E21" w14:textId="77777777" w:rsidR="00A2462E" w:rsidRPr="008F1BB8" w:rsidRDefault="00A2462E" w:rsidP="00A2462E">
      <w:pPr>
        <w:tabs>
          <w:tab w:val="left" w:pos="464"/>
        </w:tabs>
        <w:ind w:left="360" w:hanging="540"/>
        <w:jc w:val="both"/>
        <w:rPr>
          <w:szCs w:val="24"/>
          <w:highlight w:val="yellow"/>
        </w:rPr>
      </w:pPr>
    </w:p>
    <w:p w14:paraId="6A75DF81" w14:textId="77777777" w:rsidR="00A2462E" w:rsidRPr="008F1BB8" w:rsidRDefault="00A2462E" w:rsidP="00A2462E">
      <w:pPr>
        <w:ind w:left="360" w:hanging="540"/>
        <w:jc w:val="both"/>
        <w:rPr>
          <w:szCs w:val="24"/>
        </w:rPr>
      </w:pPr>
      <w:r w:rsidRPr="00CA7C87">
        <w:rPr>
          <w:szCs w:val="24"/>
        </w:rPr>
        <w:t>30.</w:t>
      </w:r>
      <w:r w:rsidRPr="00CA7C87">
        <w:rPr>
          <w:szCs w:val="24"/>
        </w:rPr>
        <w:tab/>
        <w:t xml:space="preserve">It will comply with the Clean Air Act (42 U.S.C. </w:t>
      </w:r>
      <w:r>
        <w:rPr>
          <w:rStyle w:val="groupheading4"/>
          <w:rFonts w:ascii="Times New Roman" w:hAnsi="Times New Roman"/>
          <w:b w:val="0"/>
          <w:sz w:val="24"/>
          <w:szCs w:val="24"/>
        </w:rPr>
        <w:t>§</w:t>
      </w:r>
      <w:r w:rsidRPr="00CA7C87">
        <w:rPr>
          <w:szCs w:val="24"/>
        </w:rPr>
        <w:t xml:space="preserve">7401, et seq.), </w:t>
      </w:r>
      <w:r w:rsidRPr="00CA7C87">
        <w:rPr>
          <w:bCs/>
          <w:szCs w:val="24"/>
        </w:rPr>
        <w:t>which</w:t>
      </w:r>
      <w:r w:rsidRPr="00CA7C87">
        <w:rPr>
          <w:szCs w:val="24"/>
        </w:rPr>
        <w:t xml:space="preserve"> prohibits engaging in, supporting in any way, or providing financial assistance for, licensing or permitting, or approving any activity which does not conform to the State implementation plan for national primary and secondary ambient air quality standards.</w:t>
      </w:r>
    </w:p>
    <w:p w14:paraId="470C37B2" w14:textId="77777777" w:rsidR="00A2462E" w:rsidRPr="008F1BB8" w:rsidRDefault="00A2462E" w:rsidP="00A2462E">
      <w:pPr>
        <w:pStyle w:val="p2"/>
        <w:tabs>
          <w:tab w:val="left" w:pos="464"/>
        </w:tabs>
        <w:ind w:left="360" w:hanging="540"/>
        <w:jc w:val="both"/>
      </w:pPr>
    </w:p>
    <w:p w14:paraId="3AC18DB8" w14:textId="77777777" w:rsidR="00A2462E" w:rsidRPr="008F1BB8" w:rsidRDefault="00A2462E" w:rsidP="00A2462E">
      <w:pPr>
        <w:pStyle w:val="p2"/>
        <w:tabs>
          <w:tab w:val="left" w:pos="464"/>
        </w:tabs>
        <w:ind w:left="360" w:hanging="540"/>
        <w:jc w:val="both"/>
      </w:pPr>
      <w:r w:rsidRPr="00CA7C87">
        <w:rPr>
          <w:iCs/>
        </w:rPr>
        <w:t>31.</w:t>
      </w:r>
      <w:r w:rsidRPr="00CA7C87">
        <w:rPr>
          <w:i/>
          <w:iCs/>
        </w:rPr>
        <w:tab/>
      </w:r>
      <w:r w:rsidRPr="00CA7C87">
        <w:rPr>
          <w:iCs/>
        </w:rPr>
        <w:t xml:space="preserve">In relation to water quality, </w:t>
      </w:r>
      <w:r w:rsidRPr="00CA7C87">
        <w:t>it will comply with:</w:t>
      </w:r>
    </w:p>
    <w:p w14:paraId="2E668E75" w14:textId="77777777" w:rsidR="00A2462E" w:rsidRPr="008F1BB8" w:rsidRDefault="00A2462E" w:rsidP="00A2462E">
      <w:pPr>
        <w:tabs>
          <w:tab w:val="left" w:pos="464"/>
        </w:tabs>
        <w:ind w:left="360" w:hanging="540"/>
        <w:jc w:val="both"/>
        <w:rPr>
          <w:szCs w:val="24"/>
        </w:rPr>
      </w:pPr>
    </w:p>
    <w:p w14:paraId="2F73E457" w14:textId="77777777" w:rsidR="00A2462E" w:rsidRPr="008F1BB8" w:rsidRDefault="00A2462E" w:rsidP="00A2462E">
      <w:pPr>
        <w:pStyle w:val="Footer"/>
        <w:numPr>
          <w:ilvl w:val="0"/>
          <w:numId w:val="34"/>
        </w:numPr>
        <w:tabs>
          <w:tab w:val="clear" w:pos="4320"/>
          <w:tab w:val="left" w:pos="8400"/>
        </w:tabs>
        <w:autoSpaceDE/>
        <w:adjustRightInd/>
        <w:spacing w:after="120"/>
        <w:jc w:val="both"/>
      </w:pPr>
      <w:r w:rsidRPr="00CA7C87">
        <w:t xml:space="preserve">The Safe Drinking Water Act of 1974 (42 U.S.C. </w:t>
      </w:r>
      <w:r>
        <w:rPr>
          <w:rStyle w:val="groupheading4"/>
          <w:rFonts w:ascii="Times New Roman" w:hAnsi="Times New Roman"/>
          <w:b w:val="0"/>
          <w:sz w:val="24"/>
          <w:szCs w:val="24"/>
        </w:rPr>
        <w:t xml:space="preserve">§§ </w:t>
      </w:r>
      <w:r w:rsidRPr="00CA7C87">
        <w:t xml:space="preserve">201, 300(f) et seq. and U.S.C. </w:t>
      </w:r>
      <w:r>
        <w:rPr>
          <w:rStyle w:val="groupheading4"/>
          <w:rFonts w:ascii="Times New Roman" w:hAnsi="Times New Roman"/>
          <w:b w:val="0"/>
          <w:sz w:val="24"/>
          <w:szCs w:val="24"/>
        </w:rPr>
        <w:t>§</w:t>
      </w:r>
      <w:r w:rsidRPr="00CA7C87">
        <w:t xml:space="preserve">349), as amended, particularly Section 1424(e) (42 U.S.C. </w:t>
      </w:r>
      <w:r>
        <w:rPr>
          <w:rStyle w:val="groupheading4"/>
          <w:rFonts w:ascii="Times New Roman" w:hAnsi="Times New Roman"/>
          <w:b w:val="0"/>
          <w:sz w:val="24"/>
          <w:szCs w:val="24"/>
        </w:rPr>
        <w:t xml:space="preserve">§§ </w:t>
      </w:r>
      <w:r w:rsidRPr="00CA7C87">
        <w:t>300h-303(e)), which is intended to protect underground sources of water. No commitment for federal financial assistance can be entered into for any project which the U.S. Environmental Protection Agency determines may contaminate an aquifer which is the sole or principal draining water source for an area; and</w:t>
      </w:r>
    </w:p>
    <w:p w14:paraId="0C0B9C2D" w14:textId="77777777" w:rsidR="00A2462E" w:rsidRPr="008F1BB8" w:rsidRDefault="00A2462E" w:rsidP="00A2462E">
      <w:pPr>
        <w:pStyle w:val="Footer"/>
        <w:numPr>
          <w:ilvl w:val="0"/>
          <w:numId w:val="34"/>
        </w:numPr>
        <w:tabs>
          <w:tab w:val="clear" w:pos="4320"/>
          <w:tab w:val="left" w:pos="8400"/>
        </w:tabs>
        <w:autoSpaceDE/>
        <w:adjustRightInd/>
        <w:spacing w:after="120"/>
        <w:jc w:val="both"/>
      </w:pPr>
      <w:r w:rsidRPr="00CA7C87">
        <w:t xml:space="preserve">The Federal Water Pollution Control Act of 1972, as amended, including the Clear Water Act of 1977, Public Law 92-212 (33 U.S.C. </w:t>
      </w:r>
      <w:r>
        <w:rPr>
          <w:rStyle w:val="groupheading4"/>
          <w:rFonts w:ascii="Times New Roman" w:hAnsi="Times New Roman"/>
          <w:b w:val="0"/>
          <w:sz w:val="24"/>
          <w:szCs w:val="24"/>
        </w:rPr>
        <w:t>§</w:t>
      </w:r>
      <w:r w:rsidRPr="00CA7C87">
        <w:t>1251, et seq.) which provides for the restoration and maintenance of the chemical, physical and biological integrity of the nation’s water.</w:t>
      </w:r>
    </w:p>
    <w:p w14:paraId="34731129" w14:textId="77777777" w:rsidR="00A2462E" w:rsidRPr="008F1BB8" w:rsidRDefault="00A2462E" w:rsidP="00A2462E">
      <w:pPr>
        <w:tabs>
          <w:tab w:val="left" w:pos="464"/>
          <w:tab w:val="left" w:pos="742"/>
        </w:tabs>
        <w:ind w:left="360" w:hanging="540"/>
        <w:jc w:val="both"/>
        <w:rPr>
          <w:szCs w:val="24"/>
          <w:highlight w:val="yellow"/>
        </w:rPr>
      </w:pPr>
    </w:p>
    <w:p w14:paraId="3D662F2E" w14:textId="77777777" w:rsidR="00A2462E" w:rsidRPr="008F1BB8" w:rsidRDefault="00A2462E" w:rsidP="00A2462E">
      <w:pPr>
        <w:pStyle w:val="p2"/>
        <w:tabs>
          <w:tab w:val="left" w:pos="464"/>
        </w:tabs>
        <w:ind w:left="360" w:hanging="540"/>
        <w:jc w:val="both"/>
      </w:pPr>
      <w:r w:rsidRPr="00CA7C87">
        <w:t>32.</w:t>
      </w:r>
      <w:r w:rsidRPr="00CA7C87">
        <w:tab/>
        <w:t>It will comply with HUD Environmental Standards (24 CFR, Part 51 and 44 F.R. 40860-40866).</w:t>
      </w:r>
    </w:p>
    <w:p w14:paraId="142CD706" w14:textId="77777777" w:rsidR="00A2462E" w:rsidRPr="008F1BB8" w:rsidRDefault="00A2462E" w:rsidP="00A2462E">
      <w:pPr>
        <w:tabs>
          <w:tab w:val="left" w:pos="464"/>
        </w:tabs>
        <w:ind w:left="360" w:hanging="540"/>
        <w:jc w:val="both"/>
        <w:rPr>
          <w:szCs w:val="24"/>
        </w:rPr>
      </w:pPr>
    </w:p>
    <w:p w14:paraId="1741B675" w14:textId="77777777" w:rsidR="00A2462E" w:rsidRPr="008F1BB8" w:rsidRDefault="00A2462E" w:rsidP="00A2462E">
      <w:pPr>
        <w:pStyle w:val="p2"/>
        <w:ind w:left="360" w:hanging="540"/>
        <w:jc w:val="both"/>
      </w:pPr>
      <w:r w:rsidRPr="00CA7C87">
        <w:t>33.</w:t>
      </w:r>
      <w:r w:rsidRPr="00CA7C87">
        <w:tab/>
        <w:t>With regard to wildlife, it will comply with:</w:t>
      </w:r>
    </w:p>
    <w:p w14:paraId="4F015F99" w14:textId="77777777" w:rsidR="00A2462E" w:rsidRPr="008F1BB8" w:rsidRDefault="00A2462E" w:rsidP="00A2462E">
      <w:pPr>
        <w:jc w:val="both"/>
        <w:rPr>
          <w:szCs w:val="24"/>
        </w:rPr>
      </w:pPr>
    </w:p>
    <w:p w14:paraId="02BD5A29" w14:textId="77777777" w:rsidR="00A2462E" w:rsidRPr="008F1BB8" w:rsidRDefault="00A2462E" w:rsidP="00A2462E">
      <w:pPr>
        <w:pStyle w:val="Footer"/>
        <w:numPr>
          <w:ilvl w:val="0"/>
          <w:numId w:val="22"/>
        </w:numPr>
        <w:tabs>
          <w:tab w:val="clear" w:pos="4320"/>
          <w:tab w:val="clear" w:pos="8640"/>
        </w:tabs>
        <w:autoSpaceDE/>
        <w:adjustRightInd/>
        <w:spacing w:after="120"/>
        <w:jc w:val="both"/>
      </w:pPr>
      <w:r w:rsidRPr="00CA7C87">
        <w:t xml:space="preserve">The Endangered Species Act of 1973, as amended (16 U.S.C. </w:t>
      </w:r>
      <w:r>
        <w:rPr>
          <w:rStyle w:val="groupheading4"/>
          <w:rFonts w:ascii="Times New Roman" w:hAnsi="Times New Roman"/>
          <w:sz w:val="24"/>
          <w:szCs w:val="24"/>
        </w:rPr>
        <w:t>§</w:t>
      </w:r>
      <w:r w:rsidRPr="00CA7C87">
        <w:t>1531 et seq.). Federally authorized and funded projects must not jeopardize the continued existence of endangered and threatened species or result in the destruction of or modification of habitat of such species which is determined by the U.S. Department of the Interior, after consultation with the state, to be critical; and</w:t>
      </w:r>
    </w:p>
    <w:p w14:paraId="353887C0" w14:textId="77777777" w:rsidR="00A2462E" w:rsidRPr="008F1BB8" w:rsidRDefault="00A2462E" w:rsidP="00A2462E">
      <w:pPr>
        <w:pStyle w:val="Footer"/>
        <w:numPr>
          <w:ilvl w:val="0"/>
          <w:numId w:val="22"/>
        </w:numPr>
        <w:tabs>
          <w:tab w:val="clear" w:pos="4320"/>
          <w:tab w:val="clear" w:pos="8640"/>
        </w:tabs>
        <w:autoSpaceDE/>
        <w:adjustRightInd/>
        <w:spacing w:after="120"/>
        <w:jc w:val="both"/>
      </w:pPr>
      <w:r w:rsidRPr="00CA7C87">
        <w:lastRenderedPageBreak/>
        <w:t xml:space="preserve">The Fish and Wildlife Coordination Act of 1958, as amended, (16 U.S.C. </w:t>
      </w:r>
      <w:r>
        <w:rPr>
          <w:rStyle w:val="groupheading4"/>
          <w:rFonts w:ascii="Times New Roman" w:hAnsi="Times New Roman"/>
          <w:sz w:val="24"/>
          <w:szCs w:val="24"/>
        </w:rPr>
        <w:t>§</w:t>
      </w:r>
      <w:r w:rsidRPr="00CA7C87">
        <w:t>661 et seq.) which requires that wildlife conservation receives equal consideration and is coordinated with other features of water resource development programs.</w:t>
      </w:r>
    </w:p>
    <w:p w14:paraId="54BC94B6" w14:textId="77777777" w:rsidR="00A2462E" w:rsidRPr="008F1BB8" w:rsidRDefault="00A2462E" w:rsidP="00A2462E">
      <w:pPr>
        <w:pStyle w:val="Footer"/>
        <w:tabs>
          <w:tab w:val="clear" w:pos="4320"/>
          <w:tab w:val="clear" w:pos="8640"/>
        </w:tabs>
        <w:autoSpaceDE/>
        <w:adjustRightInd/>
        <w:spacing w:after="120"/>
        <w:ind w:left="1440"/>
        <w:jc w:val="both"/>
      </w:pPr>
    </w:p>
    <w:p w14:paraId="61A1F14B" w14:textId="77777777" w:rsidR="00A2462E" w:rsidRPr="008F1BB8" w:rsidRDefault="00A2462E" w:rsidP="00A2462E">
      <w:pPr>
        <w:autoSpaceDE/>
        <w:autoSpaceDN/>
        <w:adjustRightInd/>
        <w:spacing w:after="200" w:line="276" w:lineRule="auto"/>
      </w:pPr>
      <w:r w:rsidRPr="00CA7C87">
        <w:t xml:space="preserve">Signing these assurances means that Applicant/Grantee/Sub recipient agrees to implement its program in accordance with these provisions.  Failure to comply can result in serious audit and/or monitoring findings that require repayment of funds to the State or expending Applicant/Grantee/Sub recipient funds to correct deficiencies. </w:t>
      </w:r>
    </w:p>
    <w:p w14:paraId="1CB2A8A9" w14:textId="77777777" w:rsidR="00A2462E" w:rsidRPr="008F1BB8" w:rsidRDefault="00A2462E" w:rsidP="00A2462E">
      <w:pPr>
        <w:pStyle w:val="Footer"/>
        <w:tabs>
          <w:tab w:val="clear" w:pos="4320"/>
          <w:tab w:val="left" w:pos="8400"/>
        </w:tabs>
        <w:jc w:val="both"/>
      </w:pPr>
    </w:p>
    <w:p w14:paraId="0CFD09C7" w14:textId="77777777" w:rsidR="00A2462E" w:rsidRPr="002669E7" w:rsidRDefault="00A2462E" w:rsidP="00A2462E">
      <w:pPr>
        <w:jc w:val="both"/>
        <w:rPr>
          <w:b/>
          <w:spacing w:val="6"/>
          <w:szCs w:val="24"/>
        </w:rPr>
      </w:pPr>
      <w:r w:rsidRPr="002669E7">
        <w:rPr>
          <w:b/>
          <w:spacing w:val="6"/>
          <w:szCs w:val="24"/>
        </w:rPr>
        <w:t>GRANTEE</w:t>
      </w:r>
    </w:p>
    <w:p w14:paraId="626CDB7A" w14:textId="77777777" w:rsidR="00A2462E" w:rsidRPr="008F1BB8" w:rsidRDefault="00A2462E" w:rsidP="00A2462E">
      <w:pPr>
        <w:jc w:val="both"/>
        <w:rPr>
          <w:szCs w:val="24"/>
        </w:rPr>
      </w:pPr>
    </w:p>
    <w:p w14:paraId="052CBC67" w14:textId="77777777" w:rsidR="00A2462E" w:rsidRPr="008F1BB8" w:rsidRDefault="00A2462E" w:rsidP="00A2462E">
      <w:pPr>
        <w:jc w:val="both"/>
        <w:rPr>
          <w:szCs w:val="24"/>
        </w:rPr>
      </w:pPr>
      <w:r w:rsidRPr="00CA7C87">
        <w:rPr>
          <w:szCs w:val="24"/>
        </w:rPr>
        <w:t>By:</w:t>
      </w:r>
      <w:r w:rsidRPr="00CA7C87">
        <w:rPr>
          <w:szCs w:val="24"/>
        </w:rPr>
        <w:tab/>
        <w:t>________________________________</w:t>
      </w:r>
    </w:p>
    <w:p w14:paraId="2044702B" w14:textId="77777777" w:rsidR="00A2462E" w:rsidRPr="008F1BB8" w:rsidRDefault="00A2462E" w:rsidP="00A2462E">
      <w:pPr>
        <w:jc w:val="both"/>
        <w:rPr>
          <w:szCs w:val="24"/>
        </w:rPr>
      </w:pPr>
    </w:p>
    <w:p w14:paraId="7C8FF6A9" w14:textId="77777777" w:rsidR="00A2462E" w:rsidRPr="008F1BB8" w:rsidRDefault="00A2462E" w:rsidP="00A2462E">
      <w:pPr>
        <w:jc w:val="both"/>
        <w:rPr>
          <w:szCs w:val="24"/>
        </w:rPr>
      </w:pPr>
      <w:r w:rsidRPr="00CA7C87">
        <w:rPr>
          <w:szCs w:val="24"/>
        </w:rPr>
        <w:t xml:space="preserve">Title: </w:t>
      </w:r>
      <w:r w:rsidRPr="00CA7C87">
        <w:rPr>
          <w:szCs w:val="24"/>
        </w:rPr>
        <w:tab/>
        <w:t>________________________________</w:t>
      </w:r>
    </w:p>
    <w:p w14:paraId="39F6B7D1" w14:textId="77777777" w:rsidR="00A2462E" w:rsidRPr="008F1BB8" w:rsidRDefault="00A2462E" w:rsidP="00A2462E">
      <w:pPr>
        <w:jc w:val="both"/>
        <w:rPr>
          <w:szCs w:val="24"/>
        </w:rPr>
      </w:pPr>
    </w:p>
    <w:p w14:paraId="48F6A1AB" w14:textId="77777777" w:rsidR="00A2462E" w:rsidRPr="008F1BB8" w:rsidRDefault="00A2462E" w:rsidP="00A2462E">
      <w:pPr>
        <w:jc w:val="both"/>
        <w:rPr>
          <w:szCs w:val="24"/>
        </w:rPr>
      </w:pPr>
    </w:p>
    <w:p w14:paraId="38A507AB" w14:textId="77777777" w:rsidR="00A2462E" w:rsidRPr="008F1BB8" w:rsidRDefault="00A2462E" w:rsidP="00A2462E">
      <w:pPr>
        <w:jc w:val="both"/>
        <w:rPr>
          <w:szCs w:val="24"/>
        </w:rPr>
      </w:pPr>
      <w:r w:rsidRPr="00CA7C87">
        <w:rPr>
          <w:szCs w:val="24"/>
        </w:rPr>
        <w:t>This ____day of _____________________, 20_____.</w:t>
      </w:r>
    </w:p>
    <w:p w14:paraId="2E241033" w14:textId="77777777" w:rsidR="001069B9" w:rsidRDefault="001069B9" w:rsidP="009A47CF">
      <w:pPr>
        <w:jc w:val="center"/>
        <w:rPr>
          <w:szCs w:val="24"/>
        </w:rPr>
      </w:pPr>
    </w:p>
    <w:p w14:paraId="24F889FA" w14:textId="77777777" w:rsidR="009A776C" w:rsidRDefault="009A776C" w:rsidP="009A47CF">
      <w:pPr>
        <w:jc w:val="center"/>
        <w:rPr>
          <w:szCs w:val="24"/>
        </w:rPr>
      </w:pPr>
    </w:p>
    <w:p w14:paraId="6DD1FE81" w14:textId="77777777" w:rsidR="009A776C" w:rsidRDefault="009A776C" w:rsidP="009A47CF">
      <w:pPr>
        <w:jc w:val="center"/>
        <w:rPr>
          <w:szCs w:val="24"/>
        </w:rPr>
      </w:pPr>
    </w:p>
    <w:p w14:paraId="2C1D8E08" w14:textId="77777777" w:rsidR="009A776C" w:rsidRDefault="009A776C" w:rsidP="009A47CF">
      <w:pPr>
        <w:jc w:val="center"/>
        <w:rPr>
          <w:szCs w:val="24"/>
        </w:rPr>
      </w:pPr>
    </w:p>
    <w:p w14:paraId="04DE836E" w14:textId="77777777" w:rsidR="009A776C" w:rsidRDefault="009A776C" w:rsidP="009A47CF">
      <w:pPr>
        <w:jc w:val="center"/>
        <w:rPr>
          <w:szCs w:val="24"/>
        </w:rPr>
      </w:pPr>
    </w:p>
    <w:p w14:paraId="6764C11D" w14:textId="77777777" w:rsidR="009A776C" w:rsidRDefault="009A776C" w:rsidP="009A47CF">
      <w:pPr>
        <w:jc w:val="center"/>
        <w:rPr>
          <w:szCs w:val="24"/>
        </w:rPr>
      </w:pPr>
    </w:p>
    <w:p w14:paraId="1F51718B" w14:textId="77777777" w:rsidR="009A776C" w:rsidRDefault="009A776C" w:rsidP="009A47CF">
      <w:pPr>
        <w:jc w:val="center"/>
        <w:rPr>
          <w:szCs w:val="24"/>
        </w:rPr>
      </w:pPr>
    </w:p>
    <w:p w14:paraId="127DAC94" w14:textId="77777777" w:rsidR="009A776C" w:rsidRDefault="009A776C" w:rsidP="009A47CF">
      <w:pPr>
        <w:jc w:val="center"/>
        <w:rPr>
          <w:szCs w:val="24"/>
        </w:rPr>
      </w:pPr>
    </w:p>
    <w:p w14:paraId="7A525D63" w14:textId="77777777" w:rsidR="009A776C" w:rsidRDefault="009A776C" w:rsidP="009A47CF">
      <w:pPr>
        <w:jc w:val="center"/>
        <w:rPr>
          <w:szCs w:val="24"/>
        </w:rPr>
      </w:pPr>
    </w:p>
    <w:p w14:paraId="44D5A4F0" w14:textId="77777777" w:rsidR="009A776C" w:rsidRDefault="009A776C" w:rsidP="009A47CF">
      <w:pPr>
        <w:jc w:val="center"/>
        <w:rPr>
          <w:szCs w:val="24"/>
        </w:rPr>
      </w:pPr>
    </w:p>
    <w:p w14:paraId="53255C56" w14:textId="77777777" w:rsidR="009A776C" w:rsidRDefault="009A776C" w:rsidP="009A47CF">
      <w:pPr>
        <w:jc w:val="center"/>
        <w:rPr>
          <w:szCs w:val="24"/>
        </w:rPr>
      </w:pPr>
    </w:p>
    <w:p w14:paraId="5B541E37" w14:textId="77777777" w:rsidR="009A776C" w:rsidRDefault="009A776C" w:rsidP="009A47CF">
      <w:pPr>
        <w:jc w:val="center"/>
        <w:rPr>
          <w:szCs w:val="24"/>
        </w:rPr>
      </w:pPr>
    </w:p>
    <w:p w14:paraId="45180F0E" w14:textId="77777777" w:rsidR="009A776C" w:rsidRDefault="009A776C" w:rsidP="009A47CF">
      <w:pPr>
        <w:jc w:val="center"/>
        <w:rPr>
          <w:szCs w:val="24"/>
        </w:rPr>
      </w:pPr>
    </w:p>
    <w:p w14:paraId="47065537" w14:textId="77777777" w:rsidR="009A776C" w:rsidRDefault="009A776C" w:rsidP="009A47CF">
      <w:pPr>
        <w:jc w:val="center"/>
        <w:rPr>
          <w:szCs w:val="24"/>
        </w:rPr>
      </w:pPr>
    </w:p>
    <w:p w14:paraId="5900039C" w14:textId="77777777" w:rsidR="009A776C" w:rsidRDefault="009A776C" w:rsidP="009A47CF">
      <w:pPr>
        <w:jc w:val="center"/>
        <w:rPr>
          <w:szCs w:val="24"/>
        </w:rPr>
      </w:pPr>
    </w:p>
    <w:p w14:paraId="70974F56" w14:textId="77777777" w:rsidR="009A776C" w:rsidRDefault="009A776C" w:rsidP="009A47CF">
      <w:pPr>
        <w:jc w:val="center"/>
        <w:rPr>
          <w:szCs w:val="24"/>
        </w:rPr>
      </w:pPr>
    </w:p>
    <w:p w14:paraId="77CB8402" w14:textId="77777777" w:rsidR="009A776C" w:rsidRDefault="009A776C" w:rsidP="009A47CF">
      <w:pPr>
        <w:jc w:val="center"/>
        <w:rPr>
          <w:szCs w:val="24"/>
        </w:rPr>
      </w:pPr>
    </w:p>
    <w:p w14:paraId="559444F9" w14:textId="77777777" w:rsidR="009A776C" w:rsidRDefault="009A776C" w:rsidP="009A47CF">
      <w:pPr>
        <w:jc w:val="center"/>
        <w:rPr>
          <w:szCs w:val="24"/>
        </w:rPr>
      </w:pPr>
    </w:p>
    <w:p w14:paraId="3426F53A" w14:textId="77777777" w:rsidR="009A776C" w:rsidRDefault="009A776C" w:rsidP="009A47CF">
      <w:pPr>
        <w:jc w:val="center"/>
        <w:rPr>
          <w:szCs w:val="24"/>
        </w:rPr>
      </w:pPr>
    </w:p>
    <w:p w14:paraId="559A73B5" w14:textId="77777777" w:rsidR="009A776C" w:rsidRDefault="009A776C" w:rsidP="009A47CF">
      <w:pPr>
        <w:jc w:val="center"/>
        <w:rPr>
          <w:szCs w:val="24"/>
        </w:rPr>
      </w:pPr>
    </w:p>
    <w:p w14:paraId="2155C517" w14:textId="77777777" w:rsidR="009A776C" w:rsidRDefault="009A776C" w:rsidP="009A47CF">
      <w:pPr>
        <w:jc w:val="center"/>
        <w:rPr>
          <w:szCs w:val="24"/>
        </w:rPr>
      </w:pPr>
    </w:p>
    <w:p w14:paraId="7276D121" w14:textId="77777777" w:rsidR="009A776C" w:rsidRDefault="009A776C" w:rsidP="009A47CF">
      <w:pPr>
        <w:jc w:val="center"/>
        <w:rPr>
          <w:szCs w:val="24"/>
        </w:rPr>
      </w:pPr>
    </w:p>
    <w:p w14:paraId="5341CDA8" w14:textId="77777777" w:rsidR="009A776C" w:rsidRDefault="009A776C" w:rsidP="009A47CF">
      <w:pPr>
        <w:jc w:val="center"/>
        <w:rPr>
          <w:szCs w:val="24"/>
        </w:rPr>
      </w:pPr>
    </w:p>
    <w:p w14:paraId="1E7B8AD0" w14:textId="77777777" w:rsidR="009A776C" w:rsidRDefault="009A776C" w:rsidP="009A47CF">
      <w:pPr>
        <w:jc w:val="center"/>
        <w:rPr>
          <w:szCs w:val="24"/>
        </w:rPr>
      </w:pPr>
    </w:p>
    <w:p w14:paraId="04890CCE" w14:textId="77777777" w:rsidR="009A776C" w:rsidRDefault="009A776C" w:rsidP="009A47CF">
      <w:pPr>
        <w:jc w:val="center"/>
        <w:rPr>
          <w:szCs w:val="24"/>
        </w:rPr>
      </w:pPr>
    </w:p>
    <w:p w14:paraId="18BCFA01" w14:textId="77777777" w:rsidR="009A776C" w:rsidRDefault="009A776C" w:rsidP="009A47CF">
      <w:pPr>
        <w:jc w:val="center"/>
        <w:rPr>
          <w:szCs w:val="24"/>
        </w:rPr>
      </w:pPr>
    </w:p>
    <w:p w14:paraId="24CFB090" w14:textId="77777777" w:rsidR="009A776C" w:rsidRDefault="009A776C" w:rsidP="009A47CF">
      <w:pPr>
        <w:jc w:val="center"/>
        <w:rPr>
          <w:szCs w:val="24"/>
        </w:rPr>
      </w:pPr>
    </w:p>
    <w:p w14:paraId="4EB540A1" w14:textId="52784B93" w:rsidR="009A776C" w:rsidRPr="00A23C96" w:rsidRDefault="009A776C" w:rsidP="009A47CF">
      <w:pPr>
        <w:jc w:val="center"/>
        <w:rPr>
          <w:b/>
          <w:szCs w:val="24"/>
        </w:rPr>
      </w:pPr>
      <w:r w:rsidRPr="00A23C96">
        <w:rPr>
          <w:b/>
          <w:szCs w:val="24"/>
        </w:rPr>
        <w:t>APPENDIX B</w:t>
      </w:r>
    </w:p>
    <w:p w14:paraId="1A7D42CC" w14:textId="77777777" w:rsidR="009A776C" w:rsidRPr="00A23C96" w:rsidRDefault="009A776C" w:rsidP="009A47CF">
      <w:pPr>
        <w:jc w:val="center"/>
        <w:rPr>
          <w:b/>
          <w:szCs w:val="24"/>
        </w:rPr>
      </w:pPr>
    </w:p>
    <w:p w14:paraId="6BF81A78" w14:textId="281C6628" w:rsidR="009A776C" w:rsidRPr="00A23C96" w:rsidRDefault="009A776C" w:rsidP="009A47CF">
      <w:pPr>
        <w:jc w:val="center"/>
        <w:rPr>
          <w:b/>
          <w:szCs w:val="24"/>
        </w:rPr>
      </w:pPr>
      <w:r w:rsidRPr="00A23C96">
        <w:rPr>
          <w:b/>
          <w:szCs w:val="24"/>
        </w:rPr>
        <w:t>BUDGET</w:t>
      </w:r>
    </w:p>
    <w:sectPr w:rsidR="009A776C" w:rsidRPr="00A23C96" w:rsidSect="004F4E7B">
      <w:headerReference w:type="default" r:id="rId8"/>
      <w:footerReference w:type="default" r:id="rId9"/>
      <w:headerReference w:type="first" r:id="rId10"/>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3F5E4" w14:textId="77777777" w:rsidR="00731152" w:rsidRDefault="00731152" w:rsidP="004F4E7B">
      <w:r>
        <w:separator/>
      </w:r>
    </w:p>
  </w:endnote>
  <w:endnote w:type="continuationSeparator" w:id="0">
    <w:p w14:paraId="40785021" w14:textId="77777777" w:rsidR="00731152" w:rsidRDefault="00731152" w:rsidP="004F4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D7E43" w14:textId="77777777" w:rsidR="00731152" w:rsidRDefault="00572686">
    <w:pPr>
      <w:pStyle w:val="Footer"/>
      <w:jc w:val="center"/>
    </w:pPr>
    <w:r>
      <w:rPr>
        <w:rStyle w:val="PageNumber"/>
      </w:rPr>
      <w:fldChar w:fldCharType="begin"/>
    </w:r>
    <w:r w:rsidR="00731152">
      <w:rPr>
        <w:rStyle w:val="PageNumber"/>
      </w:rPr>
      <w:instrText xml:space="preserve"> PAGE </w:instrText>
    </w:r>
    <w:r>
      <w:rPr>
        <w:rStyle w:val="PageNumber"/>
      </w:rPr>
      <w:fldChar w:fldCharType="separate"/>
    </w:r>
    <w:r w:rsidR="00BE1C99">
      <w:rPr>
        <w:rStyle w:val="PageNumber"/>
        <w:noProof/>
      </w:rPr>
      <w:t>22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75463" w14:textId="77777777" w:rsidR="00731152" w:rsidRDefault="00731152" w:rsidP="004F4E7B">
      <w:r>
        <w:separator/>
      </w:r>
    </w:p>
  </w:footnote>
  <w:footnote w:type="continuationSeparator" w:id="0">
    <w:p w14:paraId="10BA874A" w14:textId="77777777" w:rsidR="00731152" w:rsidRDefault="00731152" w:rsidP="004F4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96B0" w14:textId="77777777" w:rsidR="00731152" w:rsidRDefault="00731152" w:rsidP="00CF7159">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3796B" w14:textId="77777777" w:rsidR="00731152" w:rsidRDefault="00731152">
    <w:pPr>
      <w:pStyle w:val="Header"/>
      <w:jc w:val="right"/>
      <w:rPr>
        <w:b/>
      </w:rPr>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0"/>
    <w:lvl w:ilvl="0">
      <w:start w:val="1"/>
      <w:numFmt w:val="lowerLetter"/>
      <w:pStyle w:val="Quicka"/>
      <w:lvlText w:val="%1."/>
      <w:lvlJc w:val="left"/>
      <w:pPr>
        <w:tabs>
          <w:tab w:val="num" w:pos="1440"/>
        </w:tabs>
      </w:pPr>
      <w:rPr>
        <w:rFonts w:ascii="Times New Roman" w:hAnsi="Times New Roman" w:cs="Times New Roman"/>
      </w:rPr>
    </w:lvl>
  </w:abstractNum>
  <w:abstractNum w:abstractNumId="1" w15:restartNumberingAfterBreak="0">
    <w:nsid w:val="092D397C"/>
    <w:multiLevelType w:val="hybridMultilevel"/>
    <w:tmpl w:val="17B6EF92"/>
    <w:lvl w:ilvl="0" w:tplc="E79CF2CA">
      <w:start w:val="1"/>
      <w:numFmt w:val="low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D11481"/>
    <w:multiLevelType w:val="hybridMultilevel"/>
    <w:tmpl w:val="AC167AD2"/>
    <w:lvl w:ilvl="0" w:tplc="2CAC2BA0">
      <w:start w:val="1"/>
      <w:numFmt w:val="lowerLetter"/>
      <w:lvlText w:val="%1."/>
      <w:lvlJc w:val="right"/>
      <w:pPr>
        <w:tabs>
          <w:tab w:val="num" w:pos="1440"/>
        </w:tabs>
        <w:ind w:left="1440" w:hanging="360"/>
      </w:pPr>
      <w:rPr>
        <w:rFonts w:ascii="Times New Roman" w:hAnsi="Times New Roman" w:cs="Times New Roman" w:hint="default"/>
      </w:rPr>
    </w:lvl>
    <w:lvl w:ilvl="1" w:tplc="6D000FF0">
      <w:start w:val="14"/>
      <w:numFmt w:val="decimal"/>
      <w:lvlText w:val="%2."/>
      <w:lvlJc w:val="right"/>
      <w:pPr>
        <w:tabs>
          <w:tab w:val="num" w:pos="576"/>
        </w:tabs>
        <w:ind w:left="576" w:hanging="288"/>
      </w:pPr>
      <w:rPr>
        <w:rFonts w:ascii="Times New Roman" w:hAnsi="Times New Roman" w:cs="Times New Roman" w:hint="default"/>
      </w:rPr>
    </w:lvl>
    <w:lvl w:ilvl="2" w:tplc="E79CF2CA">
      <w:start w:val="1"/>
      <w:numFmt w:val="lowerLetter"/>
      <w:lvlText w:val="%3."/>
      <w:lvlJc w:val="right"/>
      <w:pPr>
        <w:tabs>
          <w:tab w:val="num" w:pos="1440"/>
        </w:tabs>
        <w:ind w:left="1440" w:hanging="360"/>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 w15:restartNumberingAfterBreak="0">
    <w:nsid w:val="108024EC"/>
    <w:multiLevelType w:val="hybridMultilevel"/>
    <w:tmpl w:val="65B2C5D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0F37308"/>
    <w:multiLevelType w:val="hybridMultilevel"/>
    <w:tmpl w:val="8BA80DE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 w15:restartNumberingAfterBreak="0">
    <w:nsid w:val="18302ECD"/>
    <w:multiLevelType w:val="hybridMultilevel"/>
    <w:tmpl w:val="0EA2C716"/>
    <w:lvl w:ilvl="0" w:tplc="0E985B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A5E4AA3"/>
    <w:multiLevelType w:val="hybridMultilevel"/>
    <w:tmpl w:val="114A81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B7B7F4D"/>
    <w:multiLevelType w:val="hybridMultilevel"/>
    <w:tmpl w:val="1096C464"/>
    <w:lvl w:ilvl="0" w:tplc="0409000F">
      <w:start w:val="1"/>
      <w:numFmt w:val="decimal"/>
      <w:lvlText w:val="%1."/>
      <w:lvlJc w:val="left"/>
      <w:pPr>
        <w:ind w:left="2880" w:hanging="72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C5C25A0"/>
    <w:multiLevelType w:val="hybridMultilevel"/>
    <w:tmpl w:val="2E2A5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15537"/>
    <w:multiLevelType w:val="hybridMultilevel"/>
    <w:tmpl w:val="CA5820B6"/>
    <w:lvl w:ilvl="0" w:tplc="E79CF2CA">
      <w:start w:val="1"/>
      <w:numFmt w:val="low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F35C8D"/>
    <w:multiLevelType w:val="hybridMultilevel"/>
    <w:tmpl w:val="3E4A07BA"/>
    <w:lvl w:ilvl="0" w:tplc="4F3C115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AF07C3"/>
    <w:multiLevelType w:val="hybridMultilevel"/>
    <w:tmpl w:val="D57C891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F30467D"/>
    <w:multiLevelType w:val="hybridMultilevel"/>
    <w:tmpl w:val="0C80EABC"/>
    <w:lvl w:ilvl="0" w:tplc="E79CF2CA">
      <w:start w:val="1"/>
      <w:numFmt w:val="lowerLetter"/>
      <w:lvlText w:val="%1."/>
      <w:lvlJc w:val="right"/>
      <w:pPr>
        <w:tabs>
          <w:tab w:val="num" w:pos="135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8D5513"/>
    <w:multiLevelType w:val="hybridMultilevel"/>
    <w:tmpl w:val="21B210FE"/>
    <w:lvl w:ilvl="0" w:tplc="5038C29E">
      <w:start w:val="3"/>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42DF1E42"/>
    <w:multiLevelType w:val="hybridMultilevel"/>
    <w:tmpl w:val="0C80EABC"/>
    <w:lvl w:ilvl="0" w:tplc="E79CF2CA">
      <w:start w:val="1"/>
      <w:numFmt w:val="lowerLetter"/>
      <w:lvlText w:val="%1."/>
      <w:lvlJc w:val="right"/>
      <w:pPr>
        <w:tabs>
          <w:tab w:val="num" w:pos="1440"/>
        </w:tabs>
        <w:ind w:left="144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49852CF1"/>
    <w:multiLevelType w:val="hybridMultilevel"/>
    <w:tmpl w:val="8BE66648"/>
    <w:lvl w:ilvl="0" w:tplc="60CCD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AE2A1D"/>
    <w:multiLevelType w:val="hybridMultilevel"/>
    <w:tmpl w:val="ADC85906"/>
    <w:lvl w:ilvl="0" w:tplc="6DAAB430">
      <w:start w:val="1"/>
      <w:numFmt w:val="decimal"/>
      <w:lvlText w:val="%1."/>
      <w:lvlJc w:val="right"/>
      <w:pPr>
        <w:tabs>
          <w:tab w:val="num" w:pos="576"/>
        </w:tabs>
        <w:ind w:left="576" w:hanging="288"/>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6DAAB430">
      <w:start w:val="1"/>
      <w:numFmt w:val="decimal"/>
      <w:lvlText w:val="%3."/>
      <w:lvlJc w:val="right"/>
      <w:pPr>
        <w:tabs>
          <w:tab w:val="num" w:pos="2268"/>
        </w:tabs>
        <w:ind w:left="2268" w:hanging="288"/>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C5638BB"/>
    <w:multiLevelType w:val="hybridMultilevel"/>
    <w:tmpl w:val="156055A8"/>
    <w:lvl w:ilvl="0" w:tplc="CEFC417C">
      <w:start w:val="7"/>
      <w:numFmt w:val="upperRoman"/>
      <w:lvlText w:val="%1."/>
      <w:lvlJc w:val="left"/>
      <w:pPr>
        <w:ind w:left="180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0E19E9"/>
    <w:multiLevelType w:val="hybridMultilevel"/>
    <w:tmpl w:val="4EBA8CB6"/>
    <w:lvl w:ilvl="0" w:tplc="04090019">
      <w:start w:val="1"/>
      <w:numFmt w:val="lowerLetter"/>
      <w:lvlText w:val="%1."/>
      <w:lvlJc w:val="left"/>
      <w:pPr>
        <w:tabs>
          <w:tab w:val="num" w:pos="1440"/>
        </w:tabs>
        <w:ind w:left="144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530D5E52"/>
    <w:multiLevelType w:val="hybridMultilevel"/>
    <w:tmpl w:val="8A1CF09C"/>
    <w:lvl w:ilvl="0" w:tplc="5ACCBB0E">
      <w:start w:val="1"/>
      <w:numFmt w:val="upperLetter"/>
      <w:lvlText w:val="%1."/>
      <w:lvlJc w:val="left"/>
      <w:pPr>
        <w:tabs>
          <w:tab w:val="num" w:pos="1440"/>
        </w:tabs>
        <w:ind w:left="1440" w:hanging="360"/>
      </w:pPr>
      <w:rPr>
        <w:rFonts w:ascii="Times New Roman" w:hAnsi="Times New Roman" w:cs="Times New Roman"/>
        <w:b/>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20" w15:restartNumberingAfterBreak="0">
    <w:nsid w:val="5D8805DD"/>
    <w:multiLevelType w:val="hybridMultilevel"/>
    <w:tmpl w:val="5622D43C"/>
    <w:lvl w:ilvl="0" w:tplc="9490E18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6A7267A6"/>
    <w:multiLevelType w:val="hybridMultilevel"/>
    <w:tmpl w:val="57DAB80E"/>
    <w:lvl w:ilvl="0" w:tplc="90406AC8">
      <w:start w:val="1"/>
      <w:numFmt w:val="lowerLetter"/>
      <w:lvlText w:val="%1. "/>
      <w:lvlJc w:val="left"/>
      <w:pPr>
        <w:tabs>
          <w:tab w:val="num" w:pos="2160"/>
        </w:tabs>
        <w:ind w:left="2160" w:hanging="360"/>
      </w:pPr>
      <w:rPr>
        <w:rFonts w:hint="default"/>
      </w:rPr>
    </w:lvl>
    <w:lvl w:ilvl="1" w:tplc="0409000F">
      <w:start w:val="1"/>
      <w:numFmt w:val="decimal"/>
      <w:lvlText w:val="%2."/>
      <w:lvlJc w:val="left"/>
      <w:pPr>
        <w:tabs>
          <w:tab w:val="num" w:pos="2880"/>
        </w:tabs>
        <w:ind w:left="2880" w:hanging="360"/>
      </w:pPr>
      <w:rPr>
        <w:rFonts w:hint="default"/>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72951CD0"/>
    <w:multiLevelType w:val="hybridMultilevel"/>
    <w:tmpl w:val="2E76BE10"/>
    <w:lvl w:ilvl="0" w:tplc="E19A6B1E">
      <w:start w:val="5"/>
      <w:numFmt w:val="decimal"/>
      <w:lvlText w:val="%1."/>
      <w:lvlJc w:val="right"/>
      <w:pPr>
        <w:tabs>
          <w:tab w:val="num" w:pos="576"/>
        </w:tabs>
        <w:ind w:left="576" w:hanging="288"/>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E19A6B1E">
      <w:start w:val="5"/>
      <w:numFmt w:val="decimal"/>
      <w:lvlText w:val="%3."/>
      <w:lvlJc w:val="right"/>
      <w:pPr>
        <w:tabs>
          <w:tab w:val="num" w:pos="2268"/>
        </w:tabs>
        <w:ind w:left="2268" w:hanging="288"/>
      </w:pPr>
      <w:rPr>
        <w:rFonts w:ascii="Times New Roman" w:hAnsi="Times New Roman" w:cs="Times New Roman"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753127A5"/>
    <w:multiLevelType w:val="hybridMultilevel"/>
    <w:tmpl w:val="92D8D5FC"/>
    <w:lvl w:ilvl="0" w:tplc="953CA36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59D47E0"/>
    <w:multiLevelType w:val="hybridMultilevel"/>
    <w:tmpl w:val="254651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7913E01"/>
    <w:multiLevelType w:val="hybridMultilevel"/>
    <w:tmpl w:val="F072FC5C"/>
    <w:lvl w:ilvl="0" w:tplc="E79CF2CA">
      <w:start w:val="1"/>
      <w:numFmt w:val="lowerLetter"/>
      <w:lvlText w:val="%1."/>
      <w:lvlJc w:val="righ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2"/>
      <w:lvl w:ilvl="0">
        <w:start w:val="2"/>
        <w:numFmt w:val="lowerLetter"/>
        <w:pStyle w:val="Quicka"/>
        <w:lvlText w:val="%1."/>
        <w:lvlJc w:val="left"/>
        <w:rPr>
          <w:rFonts w:ascii="Times New Roman" w:hAnsi="Times New Roman" w:cs="Times New Roman"/>
        </w:rPr>
      </w:lvl>
    </w:lvlOverride>
  </w:num>
  <w:num w:numId="2">
    <w:abstractNumId w:val="19"/>
  </w:num>
  <w:num w:numId="3">
    <w:abstractNumId w:val="16"/>
  </w:num>
  <w:num w:numId="4">
    <w:abstractNumId w:val="22"/>
  </w:num>
  <w:num w:numId="5">
    <w:abstractNumId w:val="2"/>
  </w:num>
  <w:num w:numId="6">
    <w:abstractNumId w:val="18"/>
  </w:num>
  <w:num w:numId="7">
    <w:abstractNumId w:val="14"/>
  </w:num>
  <w:num w:numId="8">
    <w:abstractNumId w:val="12"/>
  </w:num>
  <w:num w:numId="9">
    <w:abstractNumId w:val="1"/>
  </w:num>
  <w:num w:numId="10">
    <w:abstractNumId w:val="9"/>
  </w:num>
  <w:num w:numId="11">
    <w:abstractNumId w:val="15"/>
  </w:num>
  <w:num w:numId="12">
    <w:abstractNumId w:val="17"/>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5"/>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3"/>
  </w:num>
  <w:num w:numId="25">
    <w:abstractNumId w:val="3"/>
  </w:num>
  <w:num w:numId="26">
    <w:abstractNumId w:val="24"/>
  </w:num>
  <w:num w:numId="27">
    <w:abstractNumId w:val="6"/>
  </w:num>
  <w:num w:numId="28">
    <w:abstractNumId w:val="20"/>
  </w:num>
  <w:num w:numId="29">
    <w:abstractNumId w:val="13"/>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5"/>
  </w:num>
  <w:num w:numId="33">
    <w:abstractNumId w:val="11"/>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36"/>
    <w:rsid w:val="000000E7"/>
    <w:rsid w:val="000215B8"/>
    <w:rsid w:val="00023ED1"/>
    <w:rsid w:val="0003128B"/>
    <w:rsid w:val="00044BD4"/>
    <w:rsid w:val="00046B19"/>
    <w:rsid w:val="00050715"/>
    <w:rsid w:val="00053D21"/>
    <w:rsid w:val="00060F98"/>
    <w:rsid w:val="0007278E"/>
    <w:rsid w:val="00081AA8"/>
    <w:rsid w:val="00084802"/>
    <w:rsid w:val="000905EE"/>
    <w:rsid w:val="00096AE9"/>
    <w:rsid w:val="000A1386"/>
    <w:rsid w:val="000A27C5"/>
    <w:rsid w:val="000A387B"/>
    <w:rsid w:val="000B08D1"/>
    <w:rsid w:val="000B09D3"/>
    <w:rsid w:val="000B713C"/>
    <w:rsid w:val="000B72D2"/>
    <w:rsid w:val="000C2162"/>
    <w:rsid w:val="000C222A"/>
    <w:rsid w:val="000D4B2C"/>
    <w:rsid w:val="000D779B"/>
    <w:rsid w:val="000F2C78"/>
    <w:rsid w:val="000F2E73"/>
    <w:rsid w:val="000F6CB0"/>
    <w:rsid w:val="00103934"/>
    <w:rsid w:val="001069B9"/>
    <w:rsid w:val="00121FF8"/>
    <w:rsid w:val="00122FB1"/>
    <w:rsid w:val="00131E32"/>
    <w:rsid w:val="00140F4E"/>
    <w:rsid w:val="0014612F"/>
    <w:rsid w:val="001468C8"/>
    <w:rsid w:val="001468FB"/>
    <w:rsid w:val="00163A5C"/>
    <w:rsid w:val="00175B6A"/>
    <w:rsid w:val="0018005B"/>
    <w:rsid w:val="00180300"/>
    <w:rsid w:val="0018322A"/>
    <w:rsid w:val="00193AB6"/>
    <w:rsid w:val="001B2C4E"/>
    <w:rsid w:val="001B504B"/>
    <w:rsid w:val="001C5535"/>
    <w:rsid w:val="001C5B26"/>
    <w:rsid w:val="001D0498"/>
    <w:rsid w:val="001D4C3C"/>
    <w:rsid w:val="001E7371"/>
    <w:rsid w:val="001F3886"/>
    <w:rsid w:val="002050BA"/>
    <w:rsid w:val="00214013"/>
    <w:rsid w:val="00214CA1"/>
    <w:rsid w:val="00217892"/>
    <w:rsid w:val="00226D12"/>
    <w:rsid w:val="00234E77"/>
    <w:rsid w:val="00242BB3"/>
    <w:rsid w:val="0025631E"/>
    <w:rsid w:val="00256DFC"/>
    <w:rsid w:val="00260DB6"/>
    <w:rsid w:val="002778C4"/>
    <w:rsid w:val="00281367"/>
    <w:rsid w:val="002816B7"/>
    <w:rsid w:val="00286E57"/>
    <w:rsid w:val="002A08AE"/>
    <w:rsid w:val="002A26FC"/>
    <w:rsid w:val="002B50B2"/>
    <w:rsid w:val="002C4117"/>
    <w:rsid w:val="002C707B"/>
    <w:rsid w:val="002D596E"/>
    <w:rsid w:val="002D6B3D"/>
    <w:rsid w:val="002F71CA"/>
    <w:rsid w:val="00315D25"/>
    <w:rsid w:val="00324208"/>
    <w:rsid w:val="00325F87"/>
    <w:rsid w:val="0032652C"/>
    <w:rsid w:val="003316DE"/>
    <w:rsid w:val="00333E31"/>
    <w:rsid w:val="00334ECB"/>
    <w:rsid w:val="003365C8"/>
    <w:rsid w:val="00345EB6"/>
    <w:rsid w:val="0035101D"/>
    <w:rsid w:val="0035299B"/>
    <w:rsid w:val="003542F7"/>
    <w:rsid w:val="00361146"/>
    <w:rsid w:val="00366431"/>
    <w:rsid w:val="003741BC"/>
    <w:rsid w:val="003773AA"/>
    <w:rsid w:val="00381512"/>
    <w:rsid w:val="00390B6A"/>
    <w:rsid w:val="003A6FEC"/>
    <w:rsid w:val="003B4E11"/>
    <w:rsid w:val="003C0C87"/>
    <w:rsid w:val="003D0886"/>
    <w:rsid w:val="003D5926"/>
    <w:rsid w:val="003E2EAF"/>
    <w:rsid w:val="003E3EC7"/>
    <w:rsid w:val="003E419A"/>
    <w:rsid w:val="003E7DE7"/>
    <w:rsid w:val="00406924"/>
    <w:rsid w:val="00410EBE"/>
    <w:rsid w:val="0041444E"/>
    <w:rsid w:val="0042718F"/>
    <w:rsid w:val="00442740"/>
    <w:rsid w:val="0045593B"/>
    <w:rsid w:val="0046136B"/>
    <w:rsid w:val="00465F8E"/>
    <w:rsid w:val="0046621D"/>
    <w:rsid w:val="00476548"/>
    <w:rsid w:val="0048198C"/>
    <w:rsid w:val="00481D67"/>
    <w:rsid w:val="00483663"/>
    <w:rsid w:val="0048381D"/>
    <w:rsid w:val="00483867"/>
    <w:rsid w:val="00484629"/>
    <w:rsid w:val="00492933"/>
    <w:rsid w:val="004A335A"/>
    <w:rsid w:val="004A4232"/>
    <w:rsid w:val="004A43F2"/>
    <w:rsid w:val="004A5E92"/>
    <w:rsid w:val="004B0938"/>
    <w:rsid w:val="004B1E4F"/>
    <w:rsid w:val="004C2CBF"/>
    <w:rsid w:val="004C51A9"/>
    <w:rsid w:val="004C6B39"/>
    <w:rsid w:val="004D0A1C"/>
    <w:rsid w:val="004D2442"/>
    <w:rsid w:val="004D64D1"/>
    <w:rsid w:val="004E334E"/>
    <w:rsid w:val="004F3C3B"/>
    <w:rsid w:val="004F4E7B"/>
    <w:rsid w:val="005008D2"/>
    <w:rsid w:val="00506936"/>
    <w:rsid w:val="00510021"/>
    <w:rsid w:val="0053229B"/>
    <w:rsid w:val="00535734"/>
    <w:rsid w:val="00542D71"/>
    <w:rsid w:val="005436DE"/>
    <w:rsid w:val="00543ECB"/>
    <w:rsid w:val="005500E6"/>
    <w:rsid w:val="005541A8"/>
    <w:rsid w:val="00560156"/>
    <w:rsid w:val="00560569"/>
    <w:rsid w:val="0056095A"/>
    <w:rsid w:val="00560DCA"/>
    <w:rsid w:val="00570D23"/>
    <w:rsid w:val="00572686"/>
    <w:rsid w:val="00577E92"/>
    <w:rsid w:val="00585CD0"/>
    <w:rsid w:val="00586808"/>
    <w:rsid w:val="005B2D9A"/>
    <w:rsid w:val="005D046A"/>
    <w:rsid w:val="005D2E71"/>
    <w:rsid w:val="005D3AC5"/>
    <w:rsid w:val="005D507C"/>
    <w:rsid w:val="005E3CCF"/>
    <w:rsid w:val="005E5D8D"/>
    <w:rsid w:val="005E6305"/>
    <w:rsid w:val="005F2D60"/>
    <w:rsid w:val="005F6534"/>
    <w:rsid w:val="006066F6"/>
    <w:rsid w:val="00616BD8"/>
    <w:rsid w:val="00622C65"/>
    <w:rsid w:val="006268EE"/>
    <w:rsid w:val="00634F92"/>
    <w:rsid w:val="00640A40"/>
    <w:rsid w:val="00644D3A"/>
    <w:rsid w:val="00646707"/>
    <w:rsid w:val="00646F0A"/>
    <w:rsid w:val="00651082"/>
    <w:rsid w:val="00654559"/>
    <w:rsid w:val="00654569"/>
    <w:rsid w:val="00655EC6"/>
    <w:rsid w:val="00661B35"/>
    <w:rsid w:val="00662116"/>
    <w:rsid w:val="00664398"/>
    <w:rsid w:val="00672372"/>
    <w:rsid w:val="00693464"/>
    <w:rsid w:val="00693CC4"/>
    <w:rsid w:val="006A22FB"/>
    <w:rsid w:val="006A61D4"/>
    <w:rsid w:val="006C46CB"/>
    <w:rsid w:val="006D132C"/>
    <w:rsid w:val="006D1E12"/>
    <w:rsid w:val="006D1F9D"/>
    <w:rsid w:val="006D202D"/>
    <w:rsid w:val="006D371A"/>
    <w:rsid w:val="006D6EEA"/>
    <w:rsid w:val="006E1145"/>
    <w:rsid w:val="006E3BAE"/>
    <w:rsid w:val="006F11E0"/>
    <w:rsid w:val="00706DCD"/>
    <w:rsid w:val="007169E9"/>
    <w:rsid w:val="00726846"/>
    <w:rsid w:val="00731152"/>
    <w:rsid w:val="00732546"/>
    <w:rsid w:val="007350C4"/>
    <w:rsid w:val="00736109"/>
    <w:rsid w:val="00740682"/>
    <w:rsid w:val="007479B2"/>
    <w:rsid w:val="00774334"/>
    <w:rsid w:val="007810D4"/>
    <w:rsid w:val="00787289"/>
    <w:rsid w:val="007A0FF0"/>
    <w:rsid w:val="007B16B8"/>
    <w:rsid w:val="007B47A4"/>
    <w:rsid w:val="007C06AE"/>
    <w:rsid w:val="007C1D84"/>
    <w:rsid w:val="007C264B"/>
    <w:rsid w:val="007C2A36"/>
    <w:rsid w:val="007C4AFB"/>
    <w:rsid w:val="007D2196"/>
    <w:rsid w:val="007E01EC"/>
    <w:rsid w:val="007E503B"/>
    <w:rsid w:val="007F1C9B"/>
    <w:rsid w:val="007F7A6D"/>
    <w:rsid w:val="0080116E"/>
    <w:rsid w:val="008049B5"/>
    <w:rsid w:val="008151E3"/>
    <w:rsid w:val="00827305"/>
    <w:rsid w:val="00830972"/>
    <w:rsid w:val="00832A8E"/>
    <w:rsid w:val="00834FAA"/>
    <w:rsid w:val="00860623"/>
    <w:rsid w:val="008704F4"/>
    <w:rsid w:val="00870CAD"/>
    <w:rsid w:val="008723C5"/>
    <w:rsid w:val="00873F4E"/>
    <w:rsid w:val="00880DE5"/>
    <w:rsid w:val="008870BC"/>
    <w:rsid w:val="00893AA4"/>
    <w:rsid w:val="00897040"/>
    <w:rsid w:val="008A3517"/>
    <w:rsid w:val="008B109B"/>
    <w:rsid w:val="008D14F7"/>
    <w:rsid w:val="008D3243"/>
    <w:rsid w:val="008D3431"/>
    <w:rsid w:val="008D5B23"/>
    <w:rsid w:val="008D79BF"/>
    <w:rsid w:val="008E30EC"/>
    <w:rsid w:val="008F434F"/>
    <w:rsid w:val="008F7893"/>
    <w:rsid w:val="00915D6E"/>
    <w:rsid w:val="0092316D"/>
    <w:rsid w:val="009269D7"/>
    <w:rsid w:val="00937456"/>
    <w:rsid w:val="0095589E"/>
    <w:rsid w:val="00963C67"/>
    <w:rsid w:val="00967E8C"/>
    <w:rsid w:val="00980716"/>
    <w:rsid w:val="00984F06"/>
    <w:rsid w:val="009A47CF"/>
    <w:rsid w:val="009A554D"/>
    <w:rsid w:val="009A776C"/>
    <w:rsid w:val="009B1A85"/>
    <w:rsid w:val="009B6D80"/>
    <w:rsid w:val="009C1715"/>
    <w:rsid w:val="009C310B"/>
    <w:rsid w:val="009C787F"/>
    <w:rsid w:val="009D4309"/>
    <w:rsid w:val="009D500D"/>
    <w:rsid w:val="009D560A"/>
    <w:rsid w:val="009D7E7E"/>
    <w:rsid w:val="009E0D99"/>
    <w:rsid w:val="009F277B"/>
    <w:rsid w:val="00A03817"/>
    <w:rsid w:val="00A12CE1"/>
    <w:rsid w:val="00A21C24"/>
    <w:rsid w:val="00A23C96"/>
    <w:rsid w:val="00A2462E"/>
    <w:rsid w:val="00A2580F"/>
    <w:rsid w:val="00A3060B"/>
    <w:rsid w:val="00A30D10"/>
    <w:rsid w:val="00A330E1"/>
    <w:rsid w:val="00A42025"/>
    <w:rsid w:val="00A42D17"/>
    <w:rsid w:val="00A44300"/>
    <w:rsid w:val="00A81E2F"/>
    <w:rsid w:val="00A85D71"/>
    <w:rsid w:val="00A905AC"/>
    <w:rsid w:val="00A921D0"/>
    <w:rsid w:val="00A9696C"/>
    <w:rsid w:val="00AA0246"/>
    <w:rsid w:val="00AA2002"/>
    <w:rsid w:val="00AA4F04"/>
    <w:rsid w:val="00AB55D7"/>
    <w:rsid w:val="00AB6AEE"/>
    <w:rsid w:val="00AC1F2E"/>
    <w:rsid w:val="00AC622C"/>
    <w:rsid w:val="00AE18EC"/>
    <w:rsid w:val="00AF0CCE"/>
    <w:rsid w:val="00AF3C4F"/>
    <w:rsid w:val="00AF6736"/>
    <w:rsid w:val="00B07545"/>
    <w:rsid w:val="00B258C4"/>
    <w:rsid w:val="00B32745"/>
    <w:rsid w:val="00B3764F"/>
    <w:rsid w:val="00B55476"/>
    <w:rsid w:val="00B62283"/>
    <w:rsid w:val="00B733A4"/>
    <w:rsid w:val="00B84491"/>
    <w:rsid w:val="00B86373"/>
    <w:rsid w:val="00B92C19"/>
    <w:rsid w:val="00BA02B4"/>
    <w:rsid w:val="00BB6A89"/>
    <w:rsid w:val="00BB6B00"/>
    <w:rsid w:val="00BC04EA"/>
    <w:rsid w:val="00BC15AD"/>
    <w:rsid w:val="00BC210B"/>
    <w:rsid w:val="00BD026B"/>
    <w:rsid w:val="00BD07DD"/>
    <w:rsid w:val="00BE1C99"/>
    <w:rsid w:val="00C04957"/>
    <w:rsid w:val="00C10C29"/>
    <w:rsid w:val="00C17DEB"/>
    <w:rsid w:val="00C2795F"/>
    <w:rsid w:val="00C34AF6"/>
    <w:rsid w:val="00C46BB3"/>
    <w:rsid w:val="00C55E7C"/>
    <w:rsid w:val="00C5767F"/>
    <w:rsid w:val="00C57976"/>
    <w:rsid w:val="00C62E5F"/>
    <w:rsid w:val="00C66A55"/>
    <w:rsid w:val="00C821F1"/>
    <w:rsid w:val="00C82E26"/>
    <w:rsid w:val="00C85E59"/>
    <w:rsid w:val="00C87EBA"/>
    <w:rsid w:val="00C94652"/>
    <w:rsid w:val="00CA7347"/>
    <w:rsid w:val="00CB56C0"/>
    <w:rsid w:val="00CB7078"/>
    <w:rsid w:val="00CC3C96"/>
    <w:rsid w:val="00CC5394"/>
    <w:rsid w:val="00CC5494"/>
    <w:rsid w:val="00CD21A0"/>
    <w:rsid w:val="00CE0212"/>
    <w:rsid w:val="00CE1D69"/>
    <w:rsid w:val="00CE2369"/>
    <w:rsid w:val="00CE4A4F"/>
    <w:rsid w:val="00CF4D59"/>
    <w:rsid w:val="00CF7159"/>
    <w:rsid w:val="00D037A5"/>
    <w:rsid w:val="00D07907"/>
    <w:rsid w:val="00D11D08"/>
    <w:rsid w:val="00D20C16"/>
    <w:rsid w:val="00D214F0"/>
    <w:rsid w:val="00D233AA"/>
    <w:rsid w:val="00D4622D"/>
    <w:rsid w:val="00D46AC3"/>
    <w:rsid w:val="00D52720"/>
    <w:rsid w:val="00D555D0"/>
    <w:rsid w:val="00D7343A"/>
    <w:rsid w:val="00D95249"/>
    <w:rsid w:val="00DA63F0"/>
    <w:rsid w:val="00DA72CB"/>
    <w:rsid w:val="00DA7DFD"/>
    <w:rsid w:val="00DC4736"/>
    <w:rsid w:val="00DC5BBF"/>
    <w:rsid w:val="00DD2817"/>
    <w:rsid w:val="00DE5380"/>
    <w:rsid w:val="00DF016F"/>
    <w:rsid w:val="00E058CC"/>
    <w:rsid w:val="00E33E81"/>
    <w:rsid w:val="00E4089C"/>
    <w:rsid w:val="00E503FF"/>
    <w:rsid w:val="00E54D80"/>
    <w:rsid w:val="00E57BE3"/>
    <w:rsid w:val="00E6588F"/>
    <w:rsid w:val="00E67654"/>
    <w:rsid w:val="00E749CB"/>
    <w:rsid w:val="00E828D0"/>
    <w:rsid w:val="00E87A27"/>
    <w:rsid w:val="00EA0774"/>
    <w:rsid w:val="00EA373C"/>
    <w:rsid w:val="00EA4387"/>
    <w:rsid w:val="00EA6520"/>
    <w:rsid w:val="00EB1C5E"/>
    <w:rsid w:val="00EB7D1A"/>
    <w:rsid w:val="00EC226C"/>
    <w:rsid w:val="00EC564D"/>
    <w:rsid w:val="00ED0EDD"/>
    <w:rsid w:val="00EF0D83"/>
    <w:rsid w:val="00EF647B"/>
    <w:rsid w:val="00F02280"/>
    <w:rsid w:val="00F05B2F"/>
    <w:rsid w:val="00F14559"/>
    <w:rsid w:val="00F24C3A"/>
    <w:rsid w:val="00F26C0A"/>
    <w:rsid w:val="00F40CFE"/>
    <w:rsid w:val="00F50D46"/>
    <w:rsid w:val="00F57E49"/>
    <w:rsid w:val="00F61585"/>
    <w:rsid w:val="00F642DD"/>
    <w:rsid w:val="00F8009B"/>
    <w:rsid w:val="00F85582"/>
    <w:rsid w:val="00FA12BE"/>
    <w:rsid w:val="00FB4931"/>
    <w:rsid w:val="00FB56B6"/>
    <w:rsid w:val="00FE408E"/>
    <w:rsid w:val="00FE5131"/>
    <w:rsid w:val="00FF4D45"/>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0D23257"/>
  <w15:docId w15:val="{65942822-7F65-47E5-807F-3FE940C8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736"/>
    <w:pPr>
      <w:autoSpaceDE w:val="0"/>
      <w:autoSpaceDN w:val="0"/>
      <w:adjustRightInd w:val="0"/>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semiHidden/>
    <w:unhideWhenUsed/>
    <w:qFormat/>
    <w:rsid w:val="00DC473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tyle 2"/>
    <w:basedOn w:val="Normal"/>
    <w:link w:val="BodyTextChar"/>
    <w:rsid w:val="00DC4736"/>
    <w:pPr>
      <w:spacing w:after="120"/>
    </w:pPr>
  </w:style>
  <w:style w:type="character" w:customStyle="1" w:styleId="BodyTextChar">
    <w:name w:val="Body Text Char"/>
    <w:aliases w:val="Style 2 Char"/>
    <w:basedOn w:val="DefaultParagraphFont"/>
    <w:link w:val="BodyText"/>
    <w:rsid w:val="00DC4736"/>
    <w:rPr>
      <w:rFonts w:ascii="Times New Roman" w:eastAsia="Times New Roman" w:hAnsi="Times New Roman" w:cs="Times New Roman"/>
      <w:sz w:val="24"/>
      <w:szCs w:val="20"/>
    </w:rPr>
  </w:style>
  <w:style w:type="paragraph" w:styleId="Footer">
    <w:name w:val="footer"/>
    <w:aliases w:val="Style 19"/>
    <w:basedOn w:val="Normal"/>
    <w:link w:val="FooterChar"/>
    <w:rsid w:val="00DC4736"/>
    <w:pPr>
      <w:tabs>
        <w:tab w:val="center" w:pos="4320"/>
        <w:tab w:val="right" w:pos="8640"/>
      </w:tabs>
    </w:pPr>
    <w:rPr>
      <w:szCs w:val="24"/>
    </w:rPr>
  </w:style>
  <w:style w:type="character" w:customStyle="1" w:styleId="FooterChar">
    <w:name w:val="Footer Char"/>
    <w:aliases w:val="Style 19 Char"/>
    <w:basedOn w:val="DefaultParagraphFont"/>
    <w:link w:val="Footer"/>
    <w:rsid w:val="00DC4736"/>
    <w:rPr>
      <w:rFonts w:ascii="Times New Roman" w:eastAsia="Times New Roman" w:hAnsi="Times New Roman" w:cs="Times New Roman"/>
      <w:sz w:val="24"/>
      <w:szCs w:val="24"/>
    </w:rPr>
  </w:style>
  <w:style w:type="paragraph" w:styleId="BodyTextIndent2">
    <w:name w:val="Body Text Indent 2"/>
    <w:basedOn w:val="Normal"/>
    <w:link w:val="BodyTextIndent2Char"/>
    <w:rsid w:val="00DC4736"/>
    <w:pPr>
      <w:autoSpaceDE/>
      <w:autoSpaceDN/>
      <w:adjustRightInd/>
      <w:spacing w:before="220"/>
      <w:ind w:left="1411"/>
      <w:jc w:val="both"/>
    </w:pPr>
    <w:rPr>
      <w:lang w:val="en-GB"/>
    </w:rPr>
  </w:style>
  <w:style w:type="character" w:customStyle="1" w:styleId="BodyTextIndent2Char">
    <w:name w:val="Body Text Indent 2 Char"/>
    <w:basedOn w:val="DefaultParagraphFont"/>
    <w:link w:val="BodyTextIndent2"/>
    <w:rsid w:val="00DC4736"/>
    <w:rPr>
      <w:rFonts w:ascii="Times New Roman" w:eastAsia="Times New Roman" w:hAnsi="Times New Roman" w:cs="Times New Roman"/>
      <w:sz w:val="24"/>
      <w:szCs w:val="20"/>
      <w:lang w:val="en-GB"/>
    </w:rPr>
  </w:style>
  <w:style w:type="character" w:styleId="PageNumber">
    <w:name w:val="page number"/>
    <w:basedOn w:val="DefaultParagraphFont"/>
    <w:rsid w:val="00DC4736"/>
    <w:rPr>
      <w:rFonts w:ascii="Times New Roman" w:hAnsi="Times New Roman" w:cs="Times New Roman"/>
    </w:rPr>
  </w:style>
  <w:style w:type="paragraph" w:customStyle="1" w:styleId="Quicka">
    <w:name w:val="Quick a."/>
    <w:basedOn w:val="Normal"/>
    <w:rsid w:val="00DC4736"/>
    <w:pPr>
      <w:widowControl w:val="0"/>
      <w:numPr>
        <w:numId w:val="1"/>
      </w:numPr>
      <w:ind w:left="1440" w:hanging="720"/>
    </w:pPr>
    <w:rPr>
      <w:szCs w:val="24"/>
    </w:rPr>
  </w:style>
  <w:style w:type="character" w:styleId="Hyperlink">
    <w:name w:val="Hyperlink"/>
    <w:basedOn w:val="DefaultParagraphFont"/>
    <w:rsid w:val="00DC4736"/>
    <w:rPr>
      <w:rFonts w:ascii="Times New Roman" w:hAnsi="Times New Roman" w:cs="Times New Roman"/>
      <w:color w:val="0000FF"/>
      <w:u w:val="single"/>
    </w:rPr>
  </w:style>
  <w:style w:type="paragraph" w:styleId="ListParagraph">
    <w:name w:val="List Paragraph"/>
    <w:aliases w:val="Style 10,Style 13"/>
    <w:basedOn w:val="Normal"/>
    <w:uiPriority w:val="34"/>
    <w:qFormat/>
    <w:rsid w:val="00DC4736"/>
    <w:pPr>
      <w:ind w:left="720"/>
    </w:pPr>
  </w:style>
  <w:style w:type="paragraph" w:customStyle="1" w:styleId="p2">
    <w:name w:val="p2"/>
    <w:basedOn w:val="Normal"/>
    <w:rsid w:val="00DC4736"/>
    <w:pPr>
      <w:widowControl w:val="0"/>
      <w:ind w:left="976"/>
    </w:pPr>
    <w:rPr>
      <w:szCs w:val="24"/>
    </w:rPr>
  </w:style>
  <w:style w:type="character" w:customStyle="1" w:styleId="groupheading4">
    <w:name w:val="groupheading4"/>
    <w:basedOn w:val="DefaultParagraphFont"/>
    <w:rsid w:val="00DC4736"/>
    <w:rPr>
      <w:rFonts w:ascii="Verdana" w:hAnsi="Verdana" w:hint="default"/>
      <w:b/>
      <w:bCs/>
      <w:sz w:val="19"/>
      <w:szCs w:val="19"/>
    </w:rPr>
  </w:style>
  <w:style w:type="character" w:customStyle="1" w:styleId="Heading3Char">
    <w:name w:val="Heading 3 Char"/>
    <w:basedOn w:val="DefaultParagraphFont"/>
    <w:link w:val="Heading3"/>
    <w:uiPriority w:val="9"/>
    <w:semiHidden/>
    <w:rsid w:val="00DC4736"/>
    <w:rPr>
      <w:rFonts w:asciiTheme="majorHAnsi" w:eastAsiaTheme="majorEastAsia" w:hAnsiTheme="majorHAnsi" w:cstheme="majorBidi"/>
      <w:b/>
      <w:bCs/>
      <w:color w:val="4F81BD" w:themeColor="accent1"/>
      <w:sz w:val="24"/>
      <w:szCs w:val="20"/>
    </w:rPr>
  </w:style>
  <w:style w:type="paragraph" w:styleId="BalloonText">
    <w:name w:val="Balloon Text"/>
    <w:basedOn w:val="Normal"/>
    <w:link w:val="BalloonTextChar"/>
    <w:uiPriority w:val="99"/>
    <w:semiHidden/>
    <w:unhideWhenUsed/>
    <w:rsid w:val="003C0C87"/>
    <w:rPr>
      <w:rFonts w:ascii="Tahoma" w:hAnsi="Tahoma" w:cs="Tahoma"/>
      <w:sz w:val="16"/>
      <w:szCs w:val="16"/>
    </w:rPr>
  </w:style>
  <w:style w:type="character" w:customStyle="1" w:styleId="BalloonTextChar">
    <w:name w:val="Balloon Text Char"/>
    <w:basedOn w:val="DefaultParagraphFont"/>
    <w:link w:val="BalloonText"/>
    <w:uiPriority w:val="99"/>
    <w:semiHidden/>
    <w:rsid w:val="003C0C87"/>
    <w:rPr>
      <w:rFonts w:ascii="Tahoma" w:eastAsia="Times New Roman" w:hAnsi="Tahoma" w:cs="Tahoma"/>
      <w:sz w:val="16"/>
      <w:szCs w:val="16"/>
    </w:rPr>
  </w:style>
  <w:style w:type="table" w:styleId="TableGrid">
    <w:name w:val="Table Grid"/>
    <w:basedOn w:val="TableNormal"/>
    <w:rsid w:val="00BC04EA"/>
    <w:pPr>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76548"/>
    <w:pPr>
      <w:autoSpaceDE/>
      <w:autoSpaceDN/>
      <w:adjustRightInd/>
    </w:pPr>
    <w:rPr>
      <w:rFonts w:ascii="CG Times" w:hAnsi="CG Times"/>
      <w:sz w:val="20"/>
    </w:rPr>
  </w:style>
  <w:style w:type="character" w:customStyle="1" w:styleId="FootnoteTextChar">
    <w:name w:val="Footnote Text Char"/>
    <w:basedOn w:val="DefaultParagraphFont"/>
    <w:link w:val="FootnoteText"/>
    <w:uiPriority w:val="99"/>
    <w:semiHidden/>
    <w:rsid w:val="00476548"/>
    <w:rPr>
      <w:rFonts w:ascii="CG Times" w:eastAsia="Times New Roman" w:hAnsi="CG Times" w:cs="Times New Roman"/>
      <w:sz w:val="20"/>
      <w:szCs w:val="20"/>
    </w:rPr>
  </w:style>
  <w:style w:type="character" w:styleId="FootnoteReference">
    <w:name w:val="footnote reference"/>
    <w:basedOn w:val="DefaultParagraphFont"/>
    <w:uiPriority w:val="99"/>
    <w:semiHidden/>
    <w:unhideWhenUsed/>
    <w:rsid w:val="00476548"/>
    <w:rPr>
      <w:vertAlign w:val="superscript"/>
    </w:rPr>
  </w:style>
  <w:style w:type="paragraph" w:styleId="HTMLPreformatted">
    <w:name w:val="HTML Preformatted"/>
    <w:basedOn w:val="Normal"/>
    <w:link w:val="HTMLPreformattedChar"/>
    <w:uiPriority w:val="99"/>
    <w:unhideWhenUsed/>
    <w:rsid w:val="009A47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9A47CF"/>
    <w:rPr>
      <w:rFonts w:ascii="Courier New" w:eastAsia="Times New Roman" w:hAnsi="Courier New" w:cs="Courier New"/>
      <w:sz w:val="20"/>
      <w:szCs w:val="20"/>
    </w:rPr>
  </w:style>
  <w:style w:type="character" w:styleId="CommentReference">
    <w:name w:val="annotation reference"/>
    <w:basedOn w:val="DefaultParagraphFont"/>
    <w:unhideWhenUsed/>
    <w:rsid w:val="00096AE9"/>
    <w:rPr>
      <w:sz w:val="16"/>
      <w:szCs w:val="16"/>
    </w:rPr>
  </w:style>
  <w:style w:type="paragraph" w:styleId="CommentText">
    <w:name w:val="annotation text"/>
    <w:basedOn w:val="Normal"/>
    <w:link w:val="CommentTextChar"/>
    <w:unhideWhenUsed/>
    <w:rsid w:val="00096AE9"/>
    <w:rPr>
      <w:sz w:val="20"/>
    </w:rPr>
  </w:style>
  <w:style w:type="character" w:customStyle="1" w:styleId="CommentTextChar">
    <w:name w:val="Comment Text Char"/>
    <w:basedOn w:val="DefaultParagraphFont"/>
    <w:link w:val="CommentText"/>
    <w:uiPriority w:val="99"/>
    <w:semiHidden/>
    <w:rsid w:val="00096A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96AE9"/>
    <w:rPr>
      <w:b/>
      <w:bCs/>
    </w:rPr>
  </w:style>
  <w:style w:type="character" w:customStyle="1" w:styleId="CommentSubjectChar">
    <w:name w:val="Comment Subject Char"/>
    <w:basedOn w:val="CommentTextChar"/>
    <w:link w:val="CommentSubject"/>
    <w:uiPriority w:val="99"/>
    <w:semiHidden/>
    <w:rsid w:val="00096AE9"/>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C57976"/>
    <w:pPr>
      <w:tabs>
        <w:tab w:val="center" w:pos="4680"/>
        <w:tab w:val="right" w:pos="9360"/>
      </w:tabs>
    </w:pPr>
  </w:style>
  <w:style w:type="character" w:customStyle="1" w:styleId="HeaderChar">
    <w:name w:val="Header Char"/>
    <w:basedOn w:val="DefaultParagraphFont"/>
    <w:link w:val="Header"/>
    <w:uiPriority w:val="99"/>
    <w:rsid w:val="00C57976"/>
    <w:rPr>
      <w:rFonts w:ascii="Times New Roman" w:eastAsia="Times New Roman" w:hAnsi="Times New Roman" w:cs="Times New Roman"/>
      <w:sz w:val="24"/>
      <w:szCs w:val="20"/>
    </w:rPr>
  </w:style>
  <w:style w:type="paragraph" w:customStyle="1" w:styleId="Style17">
    <w:name w:val="Style 17"/>
    <w:basedOn w:val="Normal"/>
    <w:rsid w:val="007B16B8"/>
    <w:pPr>
      <w:adjustRightInd/>
      <w:ind w:left="1440" w:hanging="720"/>
    </w:pPr>
    <w:rPr>
      <w:rFonts w:eastAsiaTheme="minorHAnsi"/>
      <w:szCs w:val="24"/>
    </w:rPr>
  </w:style>
  <w:style w:type="paragraph" w:styleId="Revision">
    <w:name w:val="Revision"/>
    <w:hidden/>
    <w:uiPriority w:val="99"/>
    <w:semiHidden/>
    <w:rsid w:val="008D3243"/>
    <w:pPr>
      <w:spacing w:after="0" w:line="240" w:lineRule="auto"/>
    </w:pPr>
    <w:rPr>
      <w:rFonts w:ascii="Times New Roman" w:eastAsia="Times New Roman" w:hAnsi="Times New Roman" w:cs="Times New Roman"/>
      <w:sz w:val="24"/>
      <w:szCs w:val="20"/>
    </w:rPr>
  </w:style>
  <w:style w:type="paragraph" w:styleId="NoSpacing">
    <w:name w:val="No Spacing"/>
    <w:uiPriority w:val="1"/>
    <w:qFormat/>
    <w:rsid w:val="00731152"/>
    <w:pPr>
      <w:spacing w:after="0" w:line="240" w:lineRule="auto"/>
    </w:pPr>
  </w:style>
  <w:style w:type="paragraph" w:styleId="NormalWeb">
    <w:name w:val="Normal (Web)"/>
    <w:basedOn w:val="Normal"/>
    <w:rsid w:val="00A42D17"/>
    <w:pPr>
      <w:autoSpaceDE/>
      <w:autoSpaceDN/>
      <w:adjustRightInd/>
      <w:spacing w:before="100" w:beforeAutospacing="1" w:after="100" w:afterAutospacing="1"/>
    </w:pPr>
    <w:rPr>
      <w:rFonts w:ascii="Arial Unicode MS" w:eastAsia="Arial Unicode MS" w:hAnsi="Arial Unicode MS" w:cs="Arial Unicode M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5051">
      <w:bodyDiv w:val="1"/>
      <w:marLeft w:val="0"/>
      <w:marRight w:val="0"/>
      <w:marTop w:val="0"/>
      <w:marBottom w:val="0"/>
      <w:divBdr>
        <w:top w:val="none" w:sz="0" w:space="0" w:color="auto"/>
        <w:left w:val="none" w:sz="0" w:space="0" w:color="auto"/>
        <w:bottom w:val="none" w:sz="0" w:space="0" w:color="auto"/>
        <w:right w:val="none" w:sz="0" w:space="0" w:color="auto"/>
      </w:divBdr>
    </w:div>
    <w:div w:id="430900964">
      <w:bodyDiv w:val="1"/>
      <w:marLeft w:val="0"/>
      <w:marRight w:val="0"/>
      <w:marTop w:val="0"/>
      <w:marBottom w:val="0"/>
      <w:divBdr>
        <w:top w:val="none" w:sz="0" w:space="0" w:color="auto"/>
        <w:left w:val="none" w:sz="0" w:space="0" w:color="auto"/>
        <w:bottom w:val="none" w:sz="0" w:space="0" w:color="auto"/>
        <w:right w:val="none" w:sz="0" w:space="0" w:color="auto"/>
      </w:divBdr>
    </w:div>
    <w:div w:id="439183769">
      <w:bodyDiv w:val="1"/>
      <w:marLeft w:val="0"/>
      <w:marRight w:val="0"/>
      <w:marTop w:val="0"/>
      <w:marBottom w:val="0"/>
      <w:divBdr>
        <w:top w:val="none" w:sz="0" w:space="0" w:color="auto"/>
        <w:left w:val="none" w:sz="0" w:space="0" w:color="auto"/>
        <w:bottom w:val="none" w:sz="0" w:space="0" w:color="auto"/>
        <w:right w:val="none" w:sz="0" w:space="0" w:color="auto"/>
      </w:divBdr>
    </w:div>
    <w:div w:id="901914946">
      <w:bodyDiv w:val="1"/>
      <w:marLeft w:val="0"/>
      <w:marRight w:val="0"/>
      <w:marTop w:val="0"/>
      <w:marBottom w:val="0"/>
      <w:divBdr>
        <w:top w:val="none" w:sz="0" w:space="0" w:color="auto"/>
        <w:left w:val="none" w:sz="0" w:space="0" w:color="auto"/>
        <w:bottom w:val="none" w:sz="0" w:space="0" w:color="auto"/>
        <w:right w:val="none" w:sz="0" w:space="0" w:color="auto"/>
      </w:divBdr>
    </w:div>
    <w:div w:id="1792279656">
      <w:bodyDiv w:val="1"/>
      <w:marLeft w:val="0"/>
      <w:marRight w:val="0"/>
      <w:marTop w:val="0"/>
      <w:marBottom w:val="0"/>
      <w:divBdr>
        <w:top w:val="none" w:sz="0" w:space="0" w:color="auto"/>
        <w:left w:val="none" w:sz="0" w:space="0" w:color="auto"/>
        <w:bottom w:val="none" w:sz="0" w:space="0" w:color="auto"/>
        <w:right w:val="none" w:sz="0" w:space="0" w:color="auto"/>
      </w:divBdr>
    </w:div>
    <w:div w:id="187480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7DC9-AED8-4DFA-8D68-01429E8C8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B3DC38FE.dotm</Template>
  <TotalTime>0</TotalTime>
  <Pages>30</Pages>
  <Words>10229</Words>
  <Characters>56236</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66333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GAMDE</dc:creator>
  <cp:lastModifiedBy>Bonita Brown</cp:lastModifiedBy>
  <cp:revision>2</cp:revision>
  <cp:lastPrinted>2016-03-03T18:35:00Z</cp:lastPrinted>
  <dcterms:created xsi:type="dcterms:W3CDTF">2016-10-12T16:50:00Z</dcterms:created>
  <dcterms:modified xsi:type="dcterms:W3CDTF">2016-10-12T16:50:00Z</dcterms:modified>
</cp:coreProperties>
</file>